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FA" w:rsidRDefault="00CC25FA" w:rsidP="00CC25FA">
      <w:pPr>
        <w:spacing w:after="0" w:line="259" w:lineRule="auto"/>
        <w:jc w:val="center"/>
        <w:rPr>
          <w:rFonts w:ascii="Arial" w:hAnsi="Arial" w:cs="Arial"/>
          <w:b/>
          <w:lang w:val="en-GB"/>
        </w:rPr>
      </w:pPr>
    </w:p>
    <w:p w:rsidR="00CC25FA" w:rsidRPr="00CC25FA" w:rsidRDefault="00CC25FA" w:rsidP="00CC25FA">
      <w:pPr>
        <w:spacing w:after="0" w:line="259" w:lineRule="auto"/>
        <w:jc w:val="center"/>
        <w:rPr>
          <w:rFonts w:ascii="Arial" w:hAnsi="Arial" w:cs="Arial"/>
          <w:b/>
          <w:lang w:val="en-GB"/>
        </w:rPr>
      </w:pPr>
      <w:r w:rsidRPr="00CC25FA">
        <w:rPr>
          <w:rFonts w:ascii="Arial" w:hAnsi="Arial" w:cs="Arial"/>
          <w:b/>
          <w:lang w:val="en-GB"/>
        </w:rPr>
        <w:t xml:space="preserve">2nd RAG TAG meeting </w:t>
      </w:r>
    </w:p>
    <w:p w:rsidR="00CC25FA" w:rsidRPr="00CC25FA" w:rsidRDefault="00CC25FA" w:rsidP="00CC25FA">
      <w:pPr>
        <w:spacing w:after="0" w:line="259" w:lineRule="auto"/>
        <w:jc w:val="center"/>
        <w:rPr>
          <w:rFonts w:ascii="Arial" w:hAnsi="Arial" w:cs="Arial"/>
          <w:b/>
          <w:lang w:val="en-GB"/>
        </w:rPr>
      </w:pPr>
      <w:proofErr w:type="gramStart"/>
      <w:r w:rsidRPr="00CC25FA">
        <w:rPr>
          <w:rFonts w:ascii="Arial" w:hAnsi="Arial" w:cs="Arial"/>
          <w:b/>
          <w:lang w:val="en-GB"/>
        </w:rPr>
        <w:t>of</w:t>
      </w:r>
      <w:proofErr w:type="gramEnd"/>
      <w:r w:rsidRPr="00CC25FA">
        <w:rPr>
          <w:rFonts w:ascii="Arial" w:hAnsi="Arial" w:cs="Arial"/>
          <w:b/>
          <w:lang w:val="en-GB"/>
        </w:rPr>
        <w:t xml:space="preserve"> the  Alpine-Western Balkan RFC</w:t>
      </w:r>
    </w:p>
    <w:p w:rsidR="00CC25FA" w:rsidRPr="00CC25FA" w:rsidRDefault="00CC25FA" w:rsidP="00CC25FA">
      <w:pPr>
        <w:spacing w:after="0" w:line="259" w:lineRule="auto"/>
        <w:jc w:val="center"/>
        <w:rPr>
          <w:rFonts w:ascii="Arial" w:hAnsi="Arial" w:cs="Arial"/>
          <w:b/>
          <w:lang w:val="en-GB"/>
        </w:rPr>
      </w:pPr>
    </w:p>
    <w:p w:rsidR="00CC25FA" w:rsidRPr="00CC25FA" w:rsidRDefault="00CC25FA" w:rsidP="00CC25FA">
      <w:pPr>
        <w:spacing w:after="0" w:line="259" w:lineRule="auto"/>
        <w:jc w:val="center"/>
        <w:rPr>
          <w:rFonts w:ascii="Arial" w:hAnsi="Arial" w:cs="Arial"/>
          <w:b/>
          <w:lang w:val="en-GB"/>
        </w:rPr>
      </w:pPr>
      <w:r w:rsidRPr="00CC25FA">
        <w:rPr>
          <w:rFonts w:ascii="Arial" w:hAnsi="Arial" w:cs="Arial"/>
          <w:b/>
          <w:lang w:val="en-GB"/>
        </w:rPr>
        <w:t>Venue: Microsoft Teams</w:t>
      </w:r>
    </w:p>
    <w:p w:rsidR="00CC25FA" w:rsidRPr="00CC25FA" w:rsidRDefault="00CC25FA" w:rsidP="00CC25FA">
      <w:pPr>
        <w:spacing w:after="0" w:line="259" w:lineRule="auto"/>
        <w:jc w:val="center"/>
        <w:rPr>
          <w:rFonts w:ascii="Arial" w:hAnsi="Arial" w:cs="Arial"/>
          <w:b/>
          <w:lang w:val="en-GB"/>
        </w:rPr>
      </w:pPr>
      <w:r w:rsidRPr="00CC25FA">
        <w:rPr>
          <w:rFonts w:ascii="Arial" w:hAnsi="Arial" w:cs="Arial"/>
          <w:b/>
          <w:lang w:val="en-GB"/>
        </w:rPr>
        <w:t>Date: September 18, 2020</w:t>
      </w:r>
    </w:p>
    <w:p w:rsidR="00CC25FA" w:rsidRPr="00CC25FA" w:rsidRDefault="00CC25FA" w:rsidP="00CC25FA">
      <w:pPr>
        <w:spacing w:after="0" w:line="259" w:lineRule="auto"/>
        <w:jc w:val="center"/>
        <w:rPr>
          <w:rFonts w:ascii="Arial" w:hAnsi="Arial" w:cs="Arial"/>
          <w:b/>
          <w:lang w:val="en-GB"/>
        </w:rPr>
      </w:pPr>
      <w:r w:rsidRPr="00CC25FA">
        <w:rPr>
          <w:rFonts w:ascii="Arial" w:hAnsi="Arial" w:cs="Arial"/>
          <w:b/>
          <w:lang w:val="en-GB"/>
        </w:rPr>
        <w:t>Time: 9.30-12.00</w:t>
      </w:r>
    </w:p>
    <w:p w:rsidR="00CC25FA" w:rsidRPr="00CC25FA" w:rsidRDefault="00CC25FA" w:rsidP="00CC25FA">
      <w:pPr>
        <w:spacing w:after="0" w:line="259" w:lineRule="auto"/>
        <w:jc w:val="center"/>
        <w:rPr>
          <w:rFonts w:ascii="Arial" w:hAnsi="Arial" w:cs="Arial"/>
          <w:b/>
          <w:lang w:val="en-GB"/>
        </w:rPr>
      </w:pPr>
    </w:p>
    <w:p w:rsidR="00CC25FA" w:rsidRPr="00CC25FA" w:rsidRDefault="00CC25FA" w:rsidP="00CC25FA">
      <w:pPr>
        <w:spacing w:after="0" w:line="259" w:lineRule="auto"/>
        <w:jc w:val="center"/>
        <w:rPr>
          <w:rFonts w:ascii="Arial" w:hAnsi="Arial" w:cs="Arial"/>
          <w:b/>
          <w:lang w:val="en-GB"/>
        </w:rPr>
      </w:pPr>
      <w:r w:rsidRPr="00CC25FA">
        <w:rPr>
          <w:rFonts w:ascii="Arial" w:hAnsi="Arial" w:cs="Arial"/>
          <w:b/>
          <w:lang w:val="en-GB"/>
        </w:rPr>
        <w:t>Minutes of the meeting</w:t>
      </w:r>
    </w:p>
    <w:p w:rsidR="003F7D2F" w:rsidRPr="00C556DE" w:rsidRDefault="003F7D2F" w:rsidP="000D4E7F">
      <w:pPr>
        <w:rPr>
          <w:rFonts w:ascii="Arial" w:hAnsi="Arial" w:cs="Arial"/>
        </w:rPr>
      </w:pPr>
    </w:p>
    <w:tbl>
      <w:tblPr>
        <w:tblStyle w:val="Reetkatablice1"/>
        <w:tblW w:w="9351" w:type="dxa"/>
        <w:tblLook w:val="04A0" w:firstRow="1" w:lastRow="0" w:firstColumn="1" w:lastColumn="0" w:noHBand="0" w:noVBand="1"/>
      </w:tblPr>
      <w:tblGrid>
        <w:gridCol w:w="7650"/>
        <w:gridCol w:w="1701"/>
      </w:tblGrid>
      <w:tr w:rsidR="00C74846" w:rsidRPr="00C74846" w:rsidTr="00867DAE">
        <w:trPr>
          <w:trHeight w:val="821"/>
        </w:trPr>
        <w:tc>
          <w:tcPr>
            <w:tcW w:w="7650" w:type="dxa"/>
            <w:tcBorders>
              <w:top w:val="single" w:sz="4" w:space="0" w:color="auto"/>
              <w:left w:val="single" w:sz="4" w:space="0" w:color="auto"/>
              <w:bottom w:val="single" w:sz="4" w:space="0" w:color="auto"/>
              <w:right w:val="single" w:sz="4" w:space="0" w:color="auto"/>
            </w:tcBorders>
            <w:vAlign w:val="center"/>
          </w:tcPr>
          <w:p w:rsidR="00C74846" w:rsidRPr="00C74846" w:rsidRDefault="00C74846" w:rsidP="00C74846">
            <w:pPr>
              <w:spacing w:before="240" w:line="259" w:lineRule="auto"/>
              <w:rPr>
                <w:b/>
                <w:lang w:val="en-GB"/>
              </w:rPr>
            </w:pPr>
            <w:r w:rsidRPr="00C74846">
              <w:rPr>
                <w:b/>
                <w:lang w:val="en-GB"/>
              </w:rPr>
              <w:t>Welcoming RAG/TAG participants and opening of the meeting</w:t>
            </w:r>
          </w:p>
          <w:p w:rsidR="00C74846" w:rsidRPr="00C74846" w:rsidRDefault="00C74846" w:rsidP="00C74846">
            <w:pPr>
              <w:spacing w:line="259" w:lineRule="auto"/>
              <w:jc w:val="both"/>
              <w:rPr>
                <w:color w:val="222222"/>
                <w:shd w:val="clear" w:color="auto" w:fill="FFFFFF"/>
                <w:lang w:val="en-GB"/>
              </w:rPr>
            </w:pPr>
          </w:p>
          <w:p w:rsidR="00C74846" w:rsidRPr="00C74846" w:rsidRDefault="00C74846" w:rsidP="00C74846">
            <w:pPr>
              <w:ind w:firstLine="0"/>
              <w:jc w:val="both"/>
              <w:rPr>
                <w:lang w:val="en-GB"/>
              </w:rPr>
            </w:pPr>
            <w:r w:rsidRPr="00C74846">
              <w:rPr>
                <w:color w:val="222222"/>
                <w:shd w:val="clear" w:color="auto" w:fill="FFFFFF"/>
                <w:lang w:val="en-GB"/>
              </w:rPr>
              <w:t>The meeting was opened by M</w:t>
            </w:r>
            <w:r w:rsidRPr="00C74846">
              <w:rPr>
                <w:bCs/>
                <w:color w:val="222222"/>
                <w:shd w:val="clear" w:color="auto" w:fill="FFFFFF"/>
                <w:lang w:val="en-GB"/>
              </w:rPr>
              <w:t xml:space="preserve">r. Miloš Rovšnik, the PMO Executive Manager of Alpine-Western Balkan RFC who welcomed the participants and thanked them for the participation via MT in this special occasion due to COVID-19. Then he gave the floor to the </w:t>
            </w:r>
            <w:r w:rsidRPr="00C74846">
              <w:rPr>
                <w:lang w:val="en-GB"/>
              </w:rPr>
              <w:t>Chairman of AWB RFC General Assembly, Mr. Harald Hotz.</w:t>
            </w:r>
          </w:p>
          <w:p w:rsidR="00C74846" w:rsidRPr="00C74846" w:rsidRDefault="00C74846" w:rsidP="00C74846">
            <w:pPr>
              <w:ind w:firstLine="0"/>
              <w:jc w:val="both"/>
              <w:rPr>
                <w:lang w:val="en-GB"/>
              </w:rPr>
            </w:pPr>
            <w:r w:rsidRPr="00C74846">
              <w:rPr>
                <w:lang w:val="en-GB"/>
              </w:rPr>
              <w:t>Mr. Hotz greeted the participants and sad that although not too many participants signed up for today’s meeting, it was the decision to carry out this meeting in order to keep participants informed of the latest developments on the Corridor.</w:t>
            </w:r>
          </w:p>
          <w:p w:rsidR="00C74846" w:rsidRPr="00C74846" w:rsidRDefault="00C74846" w:rsidP="00C74846">
            <w:pPr>
              <w:ind w:firstLine="0"/>
              <w:jc w:val="both"/>
              <w:rPr>
                <w:lang w:val="en-GB"/>
              </w:rPr>
            </w:pPr>
            <w:r w:rsidRPr="00C74846">
              <w:rPr>
                <w:lang w:val="en-GB"/>
              </w:rPr>
              <w:t xml:space="preserve">He informed that the CID for TT2021 is published on the web site of Corridor and invite all potential users to use the Corridor products. </w:t>
            </w:r>
          </w:p>
          <w:p w:rsidR="00C74846" w:rsidRPr="00C74846" w:rsidRDefault="00C74846" w:rsidP="00C74846">
            <w:pPr>
              <w:ind w:firstLine="0"/>
              <w:jc w:val="both"/>
              <w:rPr>
                <w:b/>
                <w:lang w:val="en-GB"/>
              </w:rPr>
            </w:pPr>
            <w:r w:rsidRPr="00C74846">
              <w:rPr>
                <w:lang w:val="en-GB"/>
              </w:rPr>
              <w:t>He pointed out that the border times have to be in our strong focus because we are losing too many times on the borders and it has to be improved. He reminded that today there is only 18% rail share in freight traffic and referred to the initiative of the Rail Freight Forward coalition called “30 by 2030”, which aims to increase the modal share of rail freight to 30% by 2030, and transform rail freight into the high-performing, efficient and sustainable backbone of a multi-modal European transport sector. This cannot be achieved only by investing in infrastructure in which a lot is already being invested, but also by the organizational measures. This is what we are doing with TTR, to regain the capacity which is block so far.</w:t>
            </w:r>
            <w:r w:rsidRPr="00C74846">
              <w:rPr>
                <w:lang w:val="de-AT"/>
              </w:rPr>
              <w:t xml:space="preserve"> The </w:t>
            </w:r>
            <w:r w:rsidRPr="00C74846">
              <w:rPr>
                <w:lang w:val="en-GB"/>
              </w:rPr>
              <w:t>AWB RFC has decided to start a TTR pilot project on part of the Corridor, between Austria and Slovenia. The goal is to be prepared for TT2023.</w:t>
            </w:r>
          </w:p>
          <w:p w:rsidR="00C74846" w:rsidRPr="00C74846" w:rsidRDefault="00C74846" w:rsidP="00C74846">
            <w:pPr>
              <w:spacing w:line="259" w:lineRule="auto"/>
              <w:rPr>
                <w:b/>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rsidR="00C74846" w:rsidRDefault="00C74846" w:rsidP="00C74846">
            <w:pPr>
              <w:ind w:firstLine="0"/>
              <w:rPr>
                <w:lang w:val="en-GB"/>
              </w:rPr>
            </w:pPr>
            <w:r w:rsidRPr="00C74846">
              <w:rPr>
                <w:lang w:val="en-GB"/>
              </w:rPr>
              <w:t>Miloš Rovšnik</w:t>
            </w:r>
            <w:r>
              <w:rPr>
                <w:lang w:val="en-GB"/>
              </w:rPr>
              <w:t>/</w:t>
            </w:r>
          </w:p>
          <w:p w:rsidR="00C74846" w:rsidRPr="00C74846" w:rsidRDefault="00C74846" w:rsidP="00C74846">
            <w:pPr>
              <w:ind w:firstLine="0"/>
              <w:rPr>
                <w:b/>
                <w:lang w:val="en-GB"/>
              </w:rPr>
            </w:pPr>
            <w:r w:rsidRPr="00C74846">
              <w:rPr>
                <w:lang w:val="en-GB"/>
              </w:rPr>
              <w:t>Harald Hotz</w:t>
            </w:r>
          </w:p>
        </w:tc>
      </w:tr>
      <w:tr w:rsidR="00C74846" w:rsidRPr="00C74846" w:rsidTr="00867DAE">
        <w:trPr>
          <w:trHeight w:val="821"/>
        </w:trPr>
        <w:tc>
          <w:tcPr>
            <w:tcW w:w="7650" w:type="dxa"/>
            <w:tcBorders>
              <w:top w:val="single" w:sz="4" w:space="0" w:color="auto"/>
              <w:left w:val="single" w:sz="4" w:space="0" w:color="auto"/>
              <w:bottom w:val="single" w:sz="4" w:space="0" w:color="auto"/>
              <w:right w:val="single" w:sz="4" w:space="0" w:color="auto"/>
            </w:tcBorders>
            <w:vAlign w:val="center"/>
          </w:tcPr>
          <w:p w:rsidR="00C74846" w:rsidRPr="00C74846" w:rsidRDefault="00C74846" w:rsidP="00C74846">
            <w:pPr>
              <w:spacing w:before="240" w:after="160"/>
              <w:ind w:firstLine="0"/>
              <w:jc w:val="both"/>
              <w:rPr>
                <w:lang w:val="en-GB"/>
              </w:rPr>
            </w:pPr>
            <w:r w:rsidRPr="00C74846">
              <w:rPr>
                <w:lang w:val="en-GB"/>
              </w:rPr>
              <w:t>Mr Rovšnik introduced the members of PMO. He is acting as the Executive manager, Ms. Biserka Keller (HŽI) as the Infrastructure manager and Mr. Milan Šegan (IŽS) as C-OSS and Operations manager.</w:t>
            </w:r>
          </w:p>
          <w:p w:rsidR="00C74846" w:rsidRPr="00C74846" w:rsidRDefault="00C74846" w:rsidP="00C74846">
            <w:pPr>
              <w:spacing w:before="240" w:after="160"/>
              <w:ind w:firstLine="0"/>
              <w:jc w:val="both"/>
              <w:rPr>
                <w:lang w:val="en-GB"/>
              </w:rPr>
            </w:pPr>
            <w:r w:rsidRPr="00C74846">
              <w:rPr>
                <w:lang w:val="en-GB"/>
              </w:rPr>
              <w:t xml:space="preserve">The participants were also invited to introduce themselves. After the tour de table, the conclusion was that there is not too many participants on the meeting, that is a pity that there was no one representative of the terminals </w:t>
            </w:r>
            <w:r w:rsidRPr="00C74846">
              <w:rPr>
                <w:lang w:val="en-GB"/>
              </w:rPr>
              <w:lastRenderedPageBreak/>
              <w:t xml:space="preserve">on the meeting, but that is was very positive that one of the customer was present on meeting. </w:t>
            </w:r>
          </w:p>
        </w:tc>
        <w:tc>
          <w:tcPr>
            <w:tcW w:w="1701" w:type="dxa"/>
            <w:tcBorders>
              <w:top w:val="single" w:sz="4" w:space="0" w:color="auto"/>
              <w:left w:val="single" w:sz="4" w:space="0" w:color="auto"/>
              <w:bottom w:val="single" w:sz="4" w:space="0" w:color="auto"/>
              <w:right w:val="single" w:sz="4" w:space="0" w:color="auto"/>
            </w:tcBorders>
            <w:vAlign w:val="center"/>
          </w:tcPr>
          <w:p w:rsidR="00C74846" w:rsidRPr="00C74846" w:rsidRDefault="00C74846" w:rsidP="00C74846">
            <w:pPr>
              <w:ind w:firstLine="0"/>
              <w:rPr>
                <w:b/>
                <w:lang w:val="en-GB"/>
              </w:rPr>
            </w:pPr>
            <w:r w:rsidRPr="00C74846">
              <w:rPr>
                <w:lang w:val="en-GB"/>
              </w:rPr>
              <w:lastRenderedPageBreak/>
              <w:t>Miloš Rovšnik</w:t>
            </w:r>
          </w:p>
        </w:tc>
      </w:tr>
      <w:tr w:rsidR="00C74846" w:rsidRPr="00C74846" w:rsidTr="00867DAE">
        <w:trPr>
          <w:trHeight w:val="821"/>
        </w:trPr>
        <w:tc>
          <w:tcPr>
            <w:tcW w:w="7650" w:type="dxa"/>
            <w:tcBorders>
              <w:top w:val="single" w:sz="4" w:space="0" w:color="auto"/>
              <w:left w:val="single" w:sz="4" w:space="0" w:color="auto"/>
              <w:bottom w:val="single" w:sz="4" w:space="0" w:color="auto"/>
              <w:right w:val="single" w:sz="4" w:space="0" w:color="auto"/>
            </w:tcBorders>
            <w:vAlign w:val="center"/>
          </w:tcPr>
          <w:p w:rsidR="00C74846" w:rsidRPr="00C74846" w:rsidRDefault="00C74846" w:rsidP="00C74846">
            <w:pPr>
              <w:rPr>
                <w:lang w:val="en-GB"/>
              </w:rPr>
            </w:pPr>
            <w:r w:rsidRPr="00C74846">
              <w:rPr>
                <w:b/>
                <w:lang w:val="en-GB"/>
              </w:rPr>
              <w:t>AWB RFC Achievements - State of Play</w:t>
            </w:r>
          </w:p>
        </w:tc>
        <w:tc>
          <w:tcPr>
            <w:tcW w:w="1701" w:type="dxa"/>
            <w:tcBorders>
              <w:top w:val="single" w:sz="4" w:space="0" w:color="auto"/>
              <w:left w:val="single" w:sz="4" w:space="0" w:color="auto"/>
              <w:bottom w:val="single" w:sz="4" w:space="0" w:color="auto"/>
              <w:right w:val="single" w:sz="4" w:space="0" w:color="auto"/>
            </w:tcBorders>
            <w:vAlign w:val="center"/>
          </w:tcPr>
          <w:p w:rsidR="00C74846" w:rsidRPr="00C74846" w:rsidRDefault="00C74846" w:rsidP="00C74846">
            <w:pPr>
              <w:jc w:val="center"/>
              <w:rPr>
                <w:b/>
                <w:lang w:val="en-GB"/>
              </w:rPr>
            </w:pPr>
          </w:p>
        </w:tc>
      </w:tr>
      <w:tr w:rsidR="00C74846" w:rsidRPr="00C74846" w:rsidTr="00867DAE">
        <w:trPr>
          <w:trHeight w:val="821"/>
        </w:trPr>
        <w:tc>
          <w:tcPr>
            <w:tcW w:w="7650" w:type="dxa"/>
            <w:tcBorders>
              <w:top w:val="single" w:sz="4" w:space="0" w:color="auto"/>
              <w:left w:val="single" w:sz="4" w:space="0" w:color="auto"/>
              <w:bottom w:val="single" w:sz="4" w:space="0" w:color="auto"/>
              <w:right w:val="single" w:sz="4" w:space="0" w:color="auto"/>
            </w:tcBorders>
          </w:tcPr>
          <w:p w:rsidR="00C74846" w:rsidRPr="00C74846" w:rsidRDefault="00C74846" w:rsidP="00C74846">
            <w:pPr>
              <w:spacing w:line="259" w:lineRule="auto"/>
              <w:rPr>
                <w:lang w:val="en-GB"/>
              </w:rPr>
            </w:pPr>
          </w:p>
          <w:p w:rsidR="00C74846" w:rsidRPr="00C74846" w:rsidRDefault="00C74846" w:rsidP="00C74846">
            <w:pPr>
              <w:numPr>
                <w:ilvl w:val="0"/>
                <w:numId w:val="3"/>
              </w:numPr>
              <w:spacing w:after="160" w:line="259" w:lineRule="auto"/>
              <w:contextualSpacing/>
              <w:jc w:val="both"/>
              <w:rPr>
                <w:lang w:val="en-US"/>
              </w:rPr>
            </w:pPr>
            <w:r w:rsidRPr="00C74846">
              <w:rPr>
                <w:lang w:val="en-US"/>
              </w:rPr>
              <w:t>CID (Corridor Information Document)</w:t>
            </w:r>
          </w:p>
          <w:p w:rsidR="00C74846" w:rsidRPr="00C74846" w:rsidRDefault="00C74846" w:rsidP="00C74846">
            <w:pPr>
              <w:jc w:val="both"/>
              <w:rPr>
                <w:b/>
                <w:lang w:val="en-US"/>
              </w:rPr>
            </w:pPr>
          </w:p>
          <w:p w:rsidR="00C74846" w:rsidRPr="00C74846" w:rsidRDefault="00C74846" w:rsidP="00C74846">
            <w:pPr>
              <w:ind w:firstLine="0"/>
              <w:jc w:val="both"/>
              <w:rPr>
                <w:lang w:val="en-US"/>
              </w:rPr>
            </w:pPr>
            <w:r w:rsidRPr="00C74846">
              <w:rPr>
                <w:lang w:val="en-US"/>
              </w:rPr>
              <w:t xml:space="preserve">Ms. Keller informed the participants that the structure of the CID (Corridor Information Document) is changing with reference to the decision of the RFC Network </w:t>
            </w:r>
            <w:r w:rsidRPr="00C74846">
              <w:rPr>
                <w:bCs/>
                <w:lang w:val="en-GB"/>
              </w:rPr>
              <w:t>to redesign/</w:t>
            </w:r>
            <w:r w:rsidRPr="00C74846">
              <w:rPr>
                <w:lang w:val="en-US"/>
              </w:rPr>
              <w:t>simplify</w:t>
            </w:r>
            <w:r w:rsidRPr="00C74846">
              <w:rPr>
                <w:bCs/>
                <w:lang w:val="en-GB"/>
              </w:rPr>
              <w:t xml:space="preserve"> and further on to digitalise CIDs under the umbrella of Rail Net Europe. The new structure will be applied </w:t>
            </w:r>
            <w:r w:rsidRPr="00C74846">
              <w:rPr>
                <w:lang w:val="en-US"/>
              </w:rPr>
              <w:t xml:space="preserve">from TT2022 onwards. </w:t>
            </w:r>
          </w:p>
          <w:p w:rsidR="00C74846" w:rsidRPr="00C74846" w:rsidRDefault="00C74846" w:rsidP="00C74846">
            <w:pPr>
              <w:ind w:firstLine="0"/>
              <w:jc w:val="both"/>
              <w:rPr>
                <w:lang w:val="en-US"/>
              </w:rPr>
            </w:pPr>
            <w:r w:rsidRPr="00C74846">
              <w:rPr>
                <w:lang w:val="en-US"/>
              </w:rPr>
              <w:t xml:space="preserve">There will be no longer 5 Books. It will be one single document, with 4 sections and Implementation Plan as an annex. The FCA (Framework Capacity Agreement) also will be amended by </w:t>
            </w:r>
            <w:proofErr w:type="spellStart"/>
            <w:r w:rsidRPr="00C74846">
              <w:rPr>
                <w:lang w:val="en-US"/>
              </w:rPr>
              <w:t>NexBo</w:t>
            </w:r>
            <w:proofErr w:type="spellEnd"/>
            <w:r w:rsidRPr="00C74846">
              <w:rPr>
                <w:lang w:val="en-US"/>
              </w:rPr>
              <w:t xml:space="preserve"> (Network Executive Board). It is expected to be available in November. Also the</w:t>
            </w:r>
            <w:r w:rsidRPr="00C74846">
              <w:rPr>
                <w:lang w:val="de-AT"/>
              </w:rPr>
              <w:t xml:space="preserve"> </w:t>
            </w:r>
            <w:r w:rsidRPr="00C74846">
              <w:rPr>
                <w:lang w:val="en-US"/>
              </w:rPr>
              <w:t xml:space="preserve">belonging Glossary is streamlined, too.  </w:t>
            </w:r>
          </w:p>
          <w:p w:rsidR="00C74846" w:rsidRPr="00C74846" w:rsidRDefault="00C74846" w:rsidP="00C74846">
            <w:pPr>
              <w:spacing w:after="160" w:line="259" w:lineRule="auto"/>
              <w:ind w:firstLine="0"/>
              <w:jc w:val="both"/>
              <w:rPr>
                <w:lang w:val="en-GB"/>
              </w:rPr>
            </w:pPr>
            <w:r w:rsidRPr="00C74846">
              <w:rPr>
                <w:lang w:val="en-US"/>
              </w:rPr>
              <w:t>Besides the publishing on the Corridor web site, the CID will be published on the digital portal:</w:t>
            </w:r>
            <w:r w:rsidRPr="00C74846">
              <w:rPr>
                <w:iCs/>
                <w:lang w:val="en-GB"/>
              </w:rPr>
              <w:t xml:space="preserve"> </w:t>
            </w:r>
            <w:hyperlink r:id="rId7" w:history="1">
              <w:r w:rsidRPr="00C74846">
                <w:rPr>
                  <w:iCs/>
                  <w:color w:val="0000FF"/>
                  <w:u w:val="single"/>
                  <w:lang w:val="en-GB"/>
                </w:rPr>
                <w:t>http://nci.rne.eu/</w:t>
              </w:r>
            </w:hyperlink>
            <w:r w:rsidRPr="00C74846">
              <w:rPr>
                <w:iCs/>
                <w:color w:val="0000FF"/>
                <w:u w:val="single"/>
                <w:lang w:val="en-GB"/>
              </w:rPr>
              <w:t>.</w:t>
            </w:r>
          </w:p>
          <w:p w:rsidR="00C74846" w:rsidRPr="00C74846" w:rsidRDefault="00C74846" w:rsidP="00C74846">
            <w:pPr>
              <w:jc w:val="both"/>
              <w:rPr>
                <w:lang w:val="en-US"/>
              </w:rPr>
            </w:pPr>
          </w:p>
          <w:p w:rsidR="00C74846" w:rsidRDefault="00C74846" w:rsidP="00C74846">
            <w:pPr>
              <w:numPr>
                <w:ilvl w:val="0"/>
                <w:numId w:val="2"/>
              </w:numPr>
              <w:spacing w:after="160" w:line="259" w:lineRule="auto"/>
              <w:contextualSpacing/>
              <w:rPr>
                <w:lang w:val="en-GB"/>
              </w:rPr>
            </w:pPr>
            <w:r w:rsidRPr="00C74846">
              <w:rPr>
                <w:lang w:val="en-GB"/>
              </w:rPr>
              <w:t>CIP (Customer Information Platform)</w:t>
            </w:r>
          </w:p>
          <w:p w:rsidR="00C74846" w:rsidRPr="00C74846" w:rsidRDefault="00C74846" w:rsidP="00C74846">
            <w:pPr>
              <w:spacing w:after="160" w:line="259" w:lineRule="auto"/>
              <w:ind w:left="360" w:firstLine="0"/>
              <w:contextualSpacing/>
              <w:rPr>
                <w:lang w:val="en-GB"/>
              </w:rPr>
            </w:pPr>
          </w:p>
          <w:p w:rsidR="00C74846" w:rsidRPr="00C74846" w:rsidRDefault="00C74846" w:rsidP="00C74846">
            <w:pPr>
              <w:spacing w:line="259" w:lineRule="auto"/>
              <w:ind w:firstLine="0"/>
              <w:jc w:val="both"/>
              <w:rPr>
                <w:lang w:val="en-GB"/>
              </w:rPr>
            </w:pPr>
            <w:r w:rsidRPr="00C74846">
              <w:rPr>
                <w:lang w:val="en-GB"/>
              </w:rPr>
              <w:t>Ms. Keller introduced the CIP (Customer Information platform) to the participants. The Customer Information Platform (CIP) is an interactive, internet-based information tool. By means of a Graphical User Interface (GUI), CIP provides precise information on the routing, terminals, infrastructure investment projects and maintenance works as well as basic track properties of the participating Rail Freight Corridors (RFCs).</w:t>
            </w:r>
          </w:p>
          <w:p w:rsidR="00C74846" w:rsidRPr="00C74846" w:rsidRDefault="00C74846" w:rsidP="00C74846">
            <w:pPr>
              <w:spacing w:line="259" w:lineRule="auto"/>
              <w:ind w:firstLine="0"/>
              <w:jc w:val="both"/>
              <w:rPr>
                <w:lang w:val="en-GB"/>
              </w:rPr>
            </w:pPr>
            <w:r w:rsidRPr="00C74846">
              <w:rPr>
                <w:lang w:val="en-GB"/>
              </w:rPr>
              <w:t>At the moment, CIP displays information on railway infrastructure in 24 European countries, covering the network of 8 out of 11 RFCs: Rhine-Alpine (RFC1), North Sea–Mediterranean (RFC 2), Scandinavian – Mediterranean (RFC 3), Atlantic (RFC 4), Baltic – Adriatic (RFC 5), Mediterranean (RFC 6), Orient-East Med (RFC 7) and North Sea – Baltic (RFC 8). The remaining RFCs are scheduled to implement CIP by the end of 2020.</w:t>
            </w:r>
          </w:p>
          <w:p w:rsidR="00C74846" w:rsidRPr="00C74846" w:rsidRDefault="00C74846" w:rsidP="00C74846">
            <w:pPr>
              <w:spacing w:after="160"/>
              <w:ind w:firstLine="0"/>
              <w:jc w:val="both"/>
              <w:rPr>
                <w:lang w:val="en-GB"/>
              </w:rPr>
            </w:pPr>
            <w:r w:rsidRPr="00C74846">
              <w:rPr>
                <w:lang w:val="en-GB"/>
              </w:rPr>
              <w:t xml:space="preserve">For the Railway Undertakings and any other Applicants interested in using the services offered by RFCs, the CIP is a single source of harmonized corridor information, 24 hours a day, </w:t>
            </w:r>
            <w:proofErr w:type="gramStart"/>
            <w:r w:rsidRPr="00C74846">
              <w:rPr>
                <w:lang w:val="en-GB"/>
              </w:rPr>
              <w:t>7</w:t>
            </w:r>
            <w:proofErr w:type="gramEnd"/>
            <w:r w:rsidRPr="00C74846">
              <w:rPr>
                <w:lang w:val="en-GB"/>
              </w:rPr>
              <w:t xml:space="preserve"> days a week.</w:t>
            </w:r>
          </w:p>
        </w:tc>
        <w:tc>
          <w:tcPr>
            <w:tcW w:w="1701" w:type="dxa"/>
            <w:tcBorders>
              <w:top w:val="single" w:sz="4" w:space="0" w:color="auto"/>
              <w:left w:val="single" w:sz="4" w:space="0" w:color="auto"/>
              <w:bottom w:val="single" w:sz="4" w:space="0" w:color="auto"/>
              <w:right w:val="single" w:sz="4" w:space="0" w:color="auto"/>
            </w:tcBorders>
            <w:vAlign w:val="center"/>
          </w:tcPr>
          <w:p w:rsidR="00C74846" w:rsidRPr="00C74846" w:rsidRDefault="00C74846" w:rsidP="00C74846">
            <w:pPr>
              <w:jc w:val="center"/>
              <w:rPr>
                <w:b/>
                <w:lang w:val="en-GB"/>
              </w:rPr>
            </w:pPr>
          </w:p>
          <w:p w:rsidR="00C74846" w:rsidRPr="00C74846" w:rsidRDefault="00C74846" w:rsidP="00C74846">
            <w:pPr>
              <w:ind w:firstLine="0"/>
              <w:rPr>
                <w:lang w:val="en-GB"/>
              </w:rPr>
            </w:pPr>
            <w:r w:rsidRPr="00C74846">
              <w:rPr>
                <w:lang w:val="en-GB"/>
              </w:rPr>
              <w:t>Biserka Keller</w:t>
            </w:r>
          </w:p>
        </w:tc>
      </w:tr>
      <w:tr w:rsidR="00C74846" w:rsidRPr="00C74846" w:rsidTr="00867DAE">
        <w:trPr>
          <w:trHeight w:val="821"/>
        </w:trPr>
        <w:tc>
          <w:tcPr>
            <w:tcW w:w="7650" w:type="dxa"/>
            <w:tcBorders>
              <w:top w:val="single" w:sz="4" w:space="0" w:color="auto"/>
            </w:tcBorders>
          </w:tcPr>
          <w:p w:rsidR="00C74846" w:rsidRPr="00C74846" w:rsidRDefault="00C74846" w:rsidP="00C74846">
            <w:pPr>
              <w:spacing w:line="259" w:lineRule="auto"/>
              <w:rPr>
                <w:lang w:val="en-GB"/>
              </w:rPr>
            </w:pPr>
          </w:p>
          <w:p w:rsidR="00C74846" w:rsidRPr="00C74846" w:rsidRDefault="00C74846" w:rsidP="00C74846">
            <w:pPr>
              <w:numPr>
                <w:ilvl w:val="0"/>
                <w:numId w:val="4"/>
              </w:numPr>
              <w:spacing w:after="160" w:line="259" w:lineRule="auto"/>
              <w:contextualSpacing/>
              <w:rPr>
                <w:lang w:val="en-GB"/>
              </w:rPr>
            </w:pPr>
            <w:r w:rsidRPr="00C74846">
              <w:rPr>
                <w:lang w:val="en-GB"/>
              </w:rPr>
              <w:t>AWB RFC Capacity offer TT2021 and TT 2022</w:t>
            </w:r>
          </w:p>
          <w:p w:rsidR="00C74846" w:rsidRPr="00C74846" w:rsidRDefault="00C74846" w:rsidP="00C74846">
            <w:pPr>
              <w:spacing w:line="259" w:lineRule="auto"/>
              <w:rPr>
                <w:lang w:val="en-GB"/>
              </w:rPr>
            </w:pPr>
          </w:p>
          <w:p w:rsidR="00CC25FA" w:rsidRDefault="00CC25FA" w:rsidP="00C74846">
            <w:pPr>
              <w:spacing w:after="200" w:line="276" w:lineRule="auto"/>
              <w:ind w:firstLine="0"/>
              <w:jc w:val="both"/>
            </w:pPr>
          </w:p>
          <w:p w:rsidR="00C74846" w:rsidRPr="00C74846" w:rsidRDefault="00C74846" w:rsidP="00CC25FA">
            <w:pPr>
              <w:spacing w:line="276" w:lineRule="auto"/>
              <w:ind w:firstLine="0"/>
              <w:jc w:val="both"/>
            </w:pPr>
            <w:r w:rsidRPr="00C74846">
              <w:t>Mr. Rovšnik informed the participants that PaPs were offered for the TT2021: two on the route Wels Hbf-Svilengrad-Wels and two on the route Salzburg Hbf-Zagreb RK-Salzburg Hbf, connected to Corridor RFC 6.</w:t>
            </w:r>
          </w:p>
          <w:p w:rsidR="00C74846" w:rsidRPr="00C74846" w:rsidRDefault="00C74846" w:rsidP="00C74846">
            <w:pPr>
              <w:spacing w:after="200" w:line="276" w:lineRule="auto"/>
              <w:ind w:firstLine="0"/>
              <w:jc w:val="both"/>
              <w:rPr>
                <w:rFonts w:cstheme="minorHAnsi"/>
              </w:rPr>
            </w:pPr>
            <w:r w:rsidRPr="00C74846">
              <w:t>At 14 April 2020 SŽ – Tovorni promet has submitted a request for one PaP on the Beograd Ranžirna – Zagreb RK - Ljubljana Zalog route. According to the calendar, the trainsruns three days per week.</w:t>
            </w:r>
            <w:r w:rsidRPr="00C74846">
              <w:rPr>
                <w:rFonts w:cstheme="minorHAnsi"/>
              </w:rPr>
              <w:t xml:space="preserve"> </w:t>
            </w:r>
          </w:p>
          <w:p w:rsidR="00C74846" w:rsidRPr="00C74846" w:rsidRDefault="00C74846" w:rsidP="00C74846">
            <w:pPr>
              <w:spacing w:after="200" w:line="276" w:lineRule="auto"/>
              <w:ind w:firstLine="0"/>
              <w:jc w:val="both"/>
              <w:rPr>
                <w:lang w:val="en-GB"/>
              </w:rPr>
            </w:pPr>
            <w:r w:rsidRPr="00C74846">
              <w:rPr>
                <w:bCs/>
              </w:rPr>
              <w:t>There will be also offered one PaP for the Reserve Capacity, on the route Jesenice  (Maribor)  Svilengrad, 7/week</w:t>
            </w:r>
            <w:r w:rsidRPr="00C74846">
              <w:t>.</w:t>
            </w:r>
            <w:r w:rsidRPr="00C74846">
              <w:rPr>
                <w:rFonts w:cstheme="minorHAnsi"/>
                <w:sz w:val="20"/>
                <w:szCs w:val="20"/>
                <w:lang w:val="en-GB"/>
              </w:rPr>
              <w:t xml:space="preserve"> </w:t>
            </w:r>
            <w:r w:rsidRPr="00C74846">
              <w:rPr>
                <w:rFonts w:cstheme="minorHAnsi"/>
                <w:lang w:val="en-GB"/>
              </w:rPr>
              <w:t xml:space="preserve">Due to the works on the </w:t>
            </w:r>
            <w:proofErr w:type="spellStart"/>
            <w:r w:rsidRPr="00C74846">
              <w:rPr>
                <w:rFonts w:cstheme="minorHAnsi"/>
                <w:lang w:val="en-GB"/>
              </w:rPr>
              <w:t>Jesenice</w:t>
            </w:r>
            <w:proofErr w:type="spellEnd"/>
            <w:r w:rsidRPr="00C74846">
              <w:rPr>
                <w:rFonts w:cstheme="minorHAnsi"/>
                <w:lang w:val="en-GB"/>
              </w:rPr>
              <w:t xml:space="preserve"> - </w:t>
            </w:r>
            <w:proofErr w:type="spellStart"/>
            <w:r w:rsidRPr="00C74846">
              <w:rPr>
                <w:rFonts w:cstheme="minorHAnsi"/>
                <w:lang w:val="en-GB"/>
              </w:rPr>
              <w:t>Rosenbach</w:t>
            </w:r>
            <w:proofErr w:type="spellEnd"/>
            <w:r w:rsidRPr="00C74846">
              <w:rPr>
                <w:rFonts w:cstheme="minorHAnsi"/>
                <w:lang w:val="en-GB"/>
              </w:rPr>
              <w:t xml:space="preserve"> line and the organization of bypass traffic on the Maribor - </w:t>
            </w:r>
            <w:proofErr w:type="spellStart"/>
            <w:r w:rsidRPr="00C74846">
              <w:rPr>
                <w:rFonts w:cstheme="minorHAnsi"/>
                <w:lang w:val="en-GB"/>
              </w:rPr>
              <w:t>Spielfeld</w:t>
            </w:r>
            <w:proofErr w:type="spellEnd"/>
            <w:r w:rsidRPr="00C74846">
              <w:rPr>
                <w:rFonts w:cstheme="minorHAnsi"/>
                <w:lang w:val="en-GB"/>
              </w:rPr>
              <w:t xml:space="preserve"> Strass line, OBB Infra could not provide reserve capacity for the timetable for 2021. The works are planned to last until July 10, 2021. The informed that ICM Handbook is in progress and it will be published in December 2020.</w:t>
            </w:r>
          </w:p>
        </w:tc>
        <w:tc>
          <w:tcPr>
            <w:tcW w:w="1701" w:type="dxa"/>
            <w:tcBorders>
              <w:top w:val="single" w:sz="4" w:space="0" w:color="auto"/>
            </w:tcBorders>
            <w:vAlign w:val="center"/>
          </w:tcPr>
          <w:p w:rsidR="00C74846" w:rsidRPr="00C74846" w:rsidRDefault="00C74846" w:rsidP="00C74846">
            <w:pPr>
              <w:jc w:val="center"/>
              <w:rPr>
                <w:lang w:val="en-GB"/>
              </w:rPr>
            </w:pPr>
          </w:p>
          <w:p w:rsidR="00C74846" w:rsidRPr="00C74846" w:rsidRDefault="00C74846" w:rsidP="00C74846">
            <w:pPr>
              <w:ind w:firstLine="0"/>
              <w:rPr>
                <w:lang w:val="en-GB"/>
              </w:rPr>
            </w:pPr>
            <w:r w:rsidRPr="00C74846">
              <w:rPr>
                <w:lang w:val="en-GB"/>
              </w:rPr>
              <w:t>Miloš Rovšnik</w:t>
            </w:r>
          </w:p>
        </w:tc>
      </w:tr>
      <w:tr w:rsidR="00C74846" w:rsidRPr="00C74846" w:rsidTr="00867DAE">
        <w:trPr>
          <w:trHeight w:val="821"/>
        </w:trPr>
        <w:tc>
          <w:tcPr>
            <w:tcW w:w="7650" w:type="dxa"/>
          </w:tcPr>
          <w:p w:rsidR="00C74846" w:rsidRPr="00C74846" w:rsidRDefault="00C74846" w:rsidP="00C74846">
            <w:pPr>
              <w:spacing w:line="259" w:lineRule="auto"/>
              <w:rPr>
                <w:lang w:val="en-GB"/>
              </w:rPr>
            </w:pPr>
          </w:p>
          <w:p w:rsidR="00C74846" w:rsidRPr="00C74846" w:rsidRDefault="00C74846" w:rsidP="00C74846">
            <w:pPr>
              <w:spacing w:line="259" w:lineRule="auto"/>
              <w:rPr>
                <w:b/>
                <w:lang w:val="de-AT"/>
              </w:rPr>
            </w:pPr>
            <w:r w:rsidRPr="00C74846">
              <w:rPr>
                <w:b/>
                <w:lang w:val="en-GB"/>
              </w:rPr>
              <w:t>Railway Undertakings keynote observations</w:t>
            </w:r>
            <w:r w:rsidRPr="00C74846">
              <w:rPr>
                <w:b/>
                <w:lang w:val="de-AT"/>
              </w:rPr>
              <w:t xml:space="preserve"> </w:t>
            </w:r>
          </w:p>
          <w:p w:rsidR="00C74846" w:rsidRPr="00C74846" w:rsidRDefault="00C74846" w:rsidP="00C74846">
            <w:pPr>
              <w:spacing w:line="259" w:lineRule="auto"/>
              <w:rPr>
                <w:b/>
                <w:lang w:val="de-AT"/>
              </w:rPr>
            </w:pPr>
          </w:p>
          <w:p w:rsidR="00C74846" w:rsidRPr="00C74846" w:rsidRDefault="00C74846" w:rsidP="00C74846">
            <w:pPr>
              <w:spacing w:line="259" w:lineRule="auto"/>
              <w:ind w:firstLine="0"/>
              <w:jc w:val="both"/>
              <w:rPr>
                <w:color w:val="222222"/>
                <w:shd w:val="clear" w:color="auto" w:fill="FFFFFF"/>
                <w:lang w:val="en-GB"/>
              </w:rPr>
            </w:pPr>
            <w:r w:rsidRPr="00C74846">
              <w:rPr>
                <w:color w:val="222222"/>
                <w:shd w:val="clear" w:color="auto" w:fill="FFFFFF"/>
                <w:lang w:val="en-GB"/>
              </w:rPr>
              <w:t>No separate session for the RAG TAG members was held this time due to the specific organisation of the meeting via the MT. Also no one TAG member was present on the meeting.</w:t>
            </w:r>
          </w:p>
          <w:p w:rsidR="00C74846" w:rsidRPr="00C74846" w:rsidRDefault="00C74846" w:rsidP="00C74846">
            <w:pPr>
              <w:spacing w:line="259" w:lineRule="auto"/>
              <w:jc w:val="both"/>
              <w:rPr>
                <w:color w:val="222222"/>
                <w:shd w:val="clear" w:color="auto" w:fill="FFFFFF"/>
                <w:lang w:val="en-GB"/>
              </w:rPr>
            </w:pPr>
          </w:p>
          <w:p w:rsidR="00C74846" w:rsidRPr="00C74846" w:rsidRDefault="00C74846" w:rsidP="00C74846">
            <w:pPr>
              <w:spacing w:line="259" w:lineRule="auto"/>
              <w:ind w:firstLine="0"/>
              <w:jc w:val="both"/>
              <w:rPr>
                <w:color w:val="222222"/>
                <w:shd w:val="clear" w:color="auto" w:fill="FFFFFF"/>
                <w:lang w:val="en-GB"/>
              </w:rPr>
            </w:pPr>
            <w:r w:rsidRPr="00C74846">
              <w:rPr>
                <w:color w:val="222222"/>
                <w:shd w:val="clear" w:color="auto" w:fill="FFFFFF"/>
                <w:lang w:val="en-GB"/>
              </w:rPr>
              <w:t xml:space="preserve">The chairpersons of the RAG, Mr. </w:t>
            </w:r>
            <w:proofErr w:type="spellStart"/>
            <w:r w:rsidRPr="00C74846">
              <w:rPr>
                <w:color w:val="222222"/>
                <w:shd w:val="clear" w:color="auto" w:fill="FFFFFF"/>
                <w:lang w:val="en-GB"/>
              </w:rPr>
              <w:t>Damjan</w:t>
            </w:r>
            <w:proofErr w:type="spellEnd"/>
            <w:r w:rsidRPr="00C74846">
              <w:rPr>
                <w:color w:val="222222"/>
                <w:shd w:val="clear" w:color="auto" w:fill="FFFFFF"/>
                <w:lang w:val="en-GB"/>
              </w:rPr>
              <w:t xml:space="preserve"> </w:t>
            </w:r>
            <w:proofErr w:type="spellStart"/>
            <w:r w:rsidRPr="00C74846">
              <w:rPr>
                <w:color w:val="222222"/>
                <w:shd w:val="clear" w:color="auto" w:fill="FFFFFF"/>
                <w:lang w:val="en-GB"/>
              </w:rPr>
              <w:t>Pangerc</w:t>
            </w:r>
            <w:proofErr w:type="spellEnd"/>
            <w:r w:rsidRPr="00C74846">
              <w:rPr>
                <w:color w:val="222222"/>
                <w:shd w:val="clear" w:color="auto" w:fill="FFFFFF"/>
                <w:lang w:val="en-GB"/>
              </w:rPr>
              <w:t xml:space="preserve"> greeted all the participants. He stated that: </w:t>
            </w:r>
          </w:p>
          <w:p w:rsidR="00C74846" w:rsidRPr="00C74846" w:rsidRDefault="00C74846" w:rsidP="00C74846">
            <w:pPr>
              <w:numPr>
                <w:ilvl w:val="0"/>
                <w:numId w:val="4"/>
              </w:numPr>
              <w:spacing w:after="160" w:line="259" w:lineRule="auto"/>
              <w:contextualSpacing/>
              <w:jc w:val="both"/>
              <w:rPr>
                <w:color w:val="222222"/>
                <w:shd w:val="clear" w:color="auto" w:fill="FFFFFF"/>
                <w:lang w:val="en-GB"/>
              </w:rPr>
            </w:pPr>
            <w:r w:rsidRPr="00C74846">
              <w:rPr>
                <w:color w:val="222222"/>
                <w:shd w:val="clear" w:color="auto" w:fill="FFFFFF"/>
                <w:lang w:val="en-GB"/>
              </w:rPr>
              <w:t>this Corridor is not as the others, because it crosses one country which is not the EU member and therefore we have specific situation on the respective borders;</w:t>
            </w:r>
          </w:p>
          <w:p w:rsidR="00C74846" w:rsidRPr="00C74846" w:rsidRDefault="00C74846" w:rsidP="00C74846">
            <w:pPr>
              <w:numPr>
                <w:ilvl w:val="0"/>
                <w:numId w:val="4"/>
              </w:numPr>
              <w:spacing w:after="160" w:line="259" w:lineRule="auto"/>
              <w:contextualSpacing/>
              <w:jc w:val="both"/>
              <w:rPr>
                <w:color w:val="222222"/>
                <w:shd w:val="clear" w:color="auto" w:fill="FFFFFF"/>
                <w:lang w:val="en-GB"/>
              </w:rPr>
            </w:pPr>
            <w:proofErr w:type="gramStart"/>
            <w:r w:rsidRPr="00C74846">
              <w:rPr>
                <w:color w:val="222222"/>
                <w:shd w:val="clear" w:color="auto" w:fill="FFFFFF"/>
                <w:lang w:val="en-GB"/>
              </w:rPr>
              <w:t>this</w:t>
            </w:r>
            <w:proofErr w:type="gramEnd"/>
            <w:r w:rsidRPr="00C74846">
              <w:rPr>
                <w:color w:val="222222"/>
                <w:shd w:val="clear" w:color="auto" w:fill="FFFFFF"/>
                <w:lang w:val="en-GB"/>
              </w:rPr>
              <w:t xml:space="preserve"> Corridor is the most frequent migrants route, with a huge problems   on the borders, especially in border crossing </w:t>
            </w:r>
            <w:proofErr w:type="spellStart"/>
            <w:r w:rsidRPr="00C74846">
              <w:rPr>
                <w:color w:val="222222"/>
                <w:shd w:val="clear" w:color="auto" w:fill="FFFFFF"/>
                <w:lang w:val="en-GB"/>
              </w:rPr>
              <w:t>Dobova</w:t>
            </w:r>
            <w:proofErr w:type="spellEnd"/>
            <w:r w:rsidRPr="00C74846">
              <w:rPr>
                <w:color w:val="222222"/>
                <w:shd w:val="clear" w:color="auto" w:fill="FFFFFF"/>
                <w:lang w:val="en-GB"/>
              </w:rPr>
              <w:t>.</w:t>
            </w:r>
            <w:r w:rsidRPr="00C74846">
              <w:rPr>
                <w:lang w:val="de-AT"/>
              </w:rPr>
              <w:t xml:space="preserve"> T</w:t>
            </w:r>
            <w:r w:rsidRPr="00C74846">
              <w:rPr>
                <w:color w:val="222222"/>
                <w:shd w:val="clear" w:color="auto" w:fill="FFFFFF"/>
                <w:lang w:val="en-GB"/>
              </w:rPr>
              <w:t>he problems with migrants requires longer procedural activities leading to disturbances and delays;</w:t>
            </w:r>
          </w:p>
          <w:p w:rsidR="00C74846" w:rsidRPr="00C74846" w:rsidRDefault="00C74846" w:rsidP="00C74846">
            <w:pPr>
              <w:numPr>
                <w:ilvl w:val="0"/>
                <w:numId w:val="4"/>
              </w:numPr>
              <w:spacing w:after="160" w:line="259" w:lineRule="auto"/>
              <w:contextualSpacing/>
              <w:jc w:val="both"/>
              <w:rPr>
                <w:color w:val="222222"/>
                <w:shd w:val="clear" w:color="auto" w:fill="FFFFFF"/>
                <w:lang w:val="en-GB"/>
              </w:rPr>
            </w:pPr>
            <w:r w:rsidRPr="00C74846">
              <w:rPr>
                <w:color w:val="222222"/>
                <w:shd w:val="clear" w:color="auto" w:fill="FFFFFF"/>
                <w:lang w:val="en-GB"/>
              </w:rPr>
              <w:t xml:space="preserve">it is a good cooperation  with Executive manager and C-OSS and operations manager regarding the </w:t>
            </w:r>
            <w:proofErr w:type="spellStart"/>
            <w:r w:rsidRPr="00C74846">
              <w:rPr>
                <w:color w:val="222222"/>
                <w:shd w:val="clear" w:color="auto" w:fill="FFFFFF"/>
                <w:lang w:val="en-GB"/>
              </w:rPr>
              <w:t>PaPs</w:t>
            </w:r>
            <w:proofErr w:type="spellEnd"/>
            <w:r w:rsidRPr="00C74846">
              <w:rPr>
                <w:color w:val="222222"/>
                <w:shd w:val="clear" w:color="auto" w:fill="FFFFFF"/>
                <w:lang w:val="en-GB"/>
              </w:rPr>
              <w:t xml:space="preserve"> organizing;</w:t>
            </w:r>
          </w:p>
          <w:p w:rsidR="00C74846" w:rsidRPr="00C74846" w:rsidRDefault="00C74846" w:rsidP="00C74846">
            <w:pPr>
              <w:numPr>
                <w:ilvl w:val="0"/>
                <w:numId w:val="4"/>
              </w:numPr>
              <w:spacing w:after="160" w:line="259" w:lineRule="auto"/>
              <w:contextualSpacing/>
              <w:jc w:val="both"/>
              <w:rPr>
                <w:color w:val="222222"/>
                <w:shd w:val="clear" w:color="auto" w:fill="FFFFFF"/>
                <w:lang w:val="en-GB"/>
              </w:rPr>
            </w:pPr>
            <w:proofErr w:type="gramStart"/>
            <w:r w:rsidRPr="00C74846">
              <w:rPr>
                <w:color w:val="222222"/>
                <w:shd w:val="clear" w:color="auto" w:fill="FFFFFF"/>
                <w:lang w:val="en-GB"/>
              </w:rPr>
              <w:t>in</w:t>
            </w:r>
            <w:proofErr w:type="gramEnd"/>
            <w:r w:rsidRPr="00C74846">
              <w:rPr>
                <w:color w:val="222222"/>
                <w:shd w:val="clear" w:color="auto" w:fill="FFFFFF"/>
                <w:lang w:val="en-GB"/>
              </w:rPr>
              <w:t xml:space="preserve"> his opinion and regarding to the experience with other RFCs, our customer will slowly start  to use the </w:t>
            </w:r>
            <w:proofErr w:type="spellStart"/>
            <w:r w:rsidRPr="00C74846">
              <w:rPr>
                <w:color w:val="222222"/>
                <w:shd w:val="clear" w:color="auto" w:fill="FFFFFF"/>
                <w:lang w:val="en-GB"/>
              </w:rPr>
              <w:t>PaPs</w:t>
            </w:r>
            <w:proofErr w:type="spellEnd"/>
            <w:r w:rsidRPr="00C74846">
              <w:rPr>
                <w:color w:val="222222"/>
                <w:shd w:val="clear" w:color="auto" w:fill="FFFFFF"/>
                <w:lang w:val="en-GB"/>
              </w:rPr>
              <w:t>. The first year is always critical, but then it will go better and better;</w:t>
            </w:r>
          </w:p>
          <w:p w:rsidR="00C74846" w:rsidRPr="00C74846" w:rsidRDefault="00C74846" w:rsidP="00C74846">
            <w:pPr>
              <w:numPr>
                <w:ilvl w:val="0"/>
                <w:numId w:val="4"/>
              </w:numPr>
              <w:spacing w:after="160" w:line="259" w:lineRule="auto"/>
              <w:contextualSpacing/>
              <w:jc w:val="both"/>
              <w:rPr>
                <w:color w:val="222222"/>
                <w:shd w:val="clear" w:color="auto" w:fill="FFFFFF"/>
                <w:lang w:val="en-GB"/>
              </w:rPr>
            </w:pPr>
            <w:r w:rsidRPr="00C74846">
              <w:rPr>
                <w:color w:val="222222"/>
                <w:shd w:val="clear" w:color="auto" w:fill="FFFFFF"/>
                <w:lang w:val="en-GB"/>
              </w:rPr>
              <w:t xml:space="preserve">he thinks that the volume of traffic on the Corridor will increase because there are a lot of potential goods coming from Syria (in both direction: via Hungary and  via Croatia)  </w:t>
            </w:r>
          </w:p>
          <w:p w:rsidR="00C74846" w:rsidRDefault="00C74846" w:rsidP="00C74846">
            <w:pPr>
              <w:spacing w:line="259" w:lineRule="auto"/>
              <w:ind w:firstLine="0"/>
              <w:jc w:val="both"/>
              <w:rPr>
                <w:color w:val="222222"/>
                <w:shd w:val="clear" w:color="auto" w:fill="FFFFFF"/>
                <w:lang w:val="en-GB"/>
              </w:rPr>
            </w:pPr>
          </w:p>
          <w:p w:rsidR="00CC25FA" w:rsidRDefault="00CC25FA" w:rsidP="00C74846">
            <w:pPr>
              <w:spacing w:line="259" w:lineRule="auto"/>
              <w:ind w:firstLine="0"/>
              <w:jc w:val="both"/>
              <w:rPr>
                <w:color w:val="222222"/>
                <w:shd w:val="clear" w:color="auto" w:fill="FFFFFF"/>
                <w:lang w:val="en-GB"/>
              </w:rPr>
            </w:pPr>
          </w:p>
          <w:p w:rsidR="00CC25FA" w:rsidRDefault="00CC25FA" w:rsidP="00C74846">
            <w:pPr>
              <w:spacing w:line="259" w:lineRule="auto"/>
              <w:ind w:firstLine="0"/>
              <w:jc w:val="both"/>
              <w:rPr>
                <w:color w:val="222222"/>
                <w:shd w:val="clear" w:color="auto" w:fill="FFFFFF"/>
                <w:lang w:val="en-GB"/>
              </w:rPr>
            </w:pPr>
          </w:p>
          <w:p w:rsidR="00C74846" w:rsidRPr="00C74846" w:rsidRDefault="00C74846" w:rsidP="00C74846">
            <w:pPr>
              <w:spacing w:line="259" w:lineRule="auto"/>
              <w:ind w:firstLine="0"/>
              <w:jc w:val="both"/>
              <w:rPr>
                <w:shd w:val="clear" w:color="auto" w:fill="FFFFFF"/>
                <w:lang w:val="en-GB"/>
              </w:rPr>
            </w:pPr>
            <w:bookmarkStart w:id="0" w:name="_GoBack"/>
            <w:bookmarkEnd w:id="0"/>
            <w:r w:rsidRPr="00C74846">
              <w:rPr>
                <w:color w:val="222222"/>
                <w:shd w:val="clear" w:color="auto" w:fill="FFFFFF"/>
                <w:lang w:val="en-GB"/>
              </w:rPr>
              <w:t xml:space="preserve">Mr. </w:t>
            </w:r>
            <w:proofErr w:type="spellStart"/>
            <w:r w:rsidRPr="00C74846">
              <w:rPr>
                <w:color w:val="222222"/>
                <w:shd w:val="clear" w:color="auto" w:fill="FFFFFF"/>
                <w:lang w:val="en-GB"/>
              </w:rPr>
              <w:t>Brkić</w:t>
            </w:r>
            <w:proofErr w:type="spellEnd"/>
            <w:r w:rsidRPr="00C74846">
              <w:rPr>
                <w:color w:val="222222"/>
                <w:shd w:val="clear" w:color="auto" w:fill="FFFFFF"/>
                <w:lang w:val="en-GB"/>
              </w:rPr>
              <w:t xml:space="preserve"> (RCC HR) pointed out that their usage of about 330 km of this Corridor is a very positive. They have a good cooperation with Serbia on the cross border. But still the main problem on the borders, both with Serbia and with Slovenia is not knowing the conditions of police authorities. This is the issue which has to be improved.</w:t>
            </w:r>
          </w:p>
          <w:p w:rsidR="00C74846" w:rsidRPr="00C74846" w:rsidRDefault="00C74846" w:rsidP="00C74846">
            <w:pPr>
              <w:spacing w:line="259" w:lineRule="auto"/>
              <w:jc w:val="both"/>
              <w:rPr>
                <w:shd w:val="clear" w:color="auto" w:fill="FFFFFF"/>
                <w:lang w:val="en-GB"/>
              </w:rPr>
            </w:pPr>
          </w:p>
          <w:p w:rsidR="00C74846" w:rsidRPr="00C74846" w:rsidRDefault="00C74846" w:rsidP="00C74846">
            <w:pPr>
              <w:spacing w:line="259" w:lineRule="auto"/>
              <w:ind w:firstLine="0"/>
              <w:jc w:val="both"/>
              <w:rPr>
                <w:color w:val="222222"/>
                <w:sz w:val="20"/>
                <w:szCs w:val="20"/>
                <w:shd w:val="clear" w:color="auto" w:fill="FFFFFF"/>
                <w:lang w:val="en-GB"/>
              </w:rPr>
            </w:pPr>
            <w:r w:rsidRPr="00C74846">
              <w:rPr>
                <w:shd w:val="clear" w:color="auto" w:fill="FFFFFF"/>
                <w:lang w:val="en-GB"/>
              </w:rPr>
              <w:t xml:space="preserve">Mr. </w:t>
            </w:r>
            <w:proofErr w:type="spellStart"/>
            <w:r w:rsidRPr="00C74846">
              <w:rPr>
                <w:shd w:val="clear" w:color="auto" w:fill="FFFFFF"/>
                <w:lang w:val="en-GB"/>
              </w:rPr>
              <w:t>Merlak</w:t>
            </w:r>
            <w:proofErr w:type="spellEnd"/>
            <w:r w:rsidRPr="00C74846">
              <w:rPr>
                <w:shd w:val="clear" w:color="auto" w:fill="FFFFFF"/>
                <w:lang w:val="en-GB"/>
              </w:rPr>
              <w:t xml:space="preserve"> (</w:t>
            </w:r>
            <w:r w:rsidRPr="00C74846">
              <w:rPr>
                <w:color w:val="222222"/>
                <w:shd w:val="clear" w:color="auto" w:fill="FFFFFF"/>
                <w:lang w:val="en-GB"/>
              </w:rPr>
              <w:t>Adria Combi) said that his company is very much interested in use of the Corridor and expressed his hope that the next year it would be possible to run the intermodal block trains from Slovenia to Serbia.  He thinks that the Corridor is going in a good way and looks forward to the next meeting to exchange the views again.</w:t>
            </w:r>
          </w:p>
          <w:p w:rsidR="00C74846" w:rsidRPr="00C74846" w:rsidRDefault="00C74846" w:rsidP="00C74846">
            <w:pPr>
              <w:spacing w:line="259" w:lineRule="auto"/>
              <w:rPr>
                <w:b/>
                <w:lang w:val="en-GB"/>
              </w:rPr>
            </w:pPr>
            <w:r w:rsidRPr="00C74846">
              <w:rPr>
                <w:color w:val="222222"/>
                <w:sz w:val="20"/>
                <w:szCs w:val="20"/>
                <w:shd w:val="clear" w:color="auto" w:fill="FFFFFF"/>
                <w:lang w:val="en-GB"/>
              </w:rPr>
              <w:t xml:space="preserve"> </w:t>
            </w:r>
          </w:p>
        </w:tc>
        <w:tc>
          <w:tcPr>
            <w:tcW w:w="1701" w:type="dxa"/>
            <w:vAlign w:val="center"/>
          </w:tcPr>
          <w:p w:rsidR="00C74846" w:rsidRPr="00C74846" w:rsidRDefault="00C74846" w:rsidP="00C74846">
            <w:pPr>
              <w:jc w:val="center"/>
              <w:rPr>
                <w:lang w:val="en-GB"/>
              </w:rPr>
            </w:pPr>
          </w:p>
          <w:p w:rsidR="00C74846" w:rsidRPr="00C74846" w:rsidRDefault="00C74846" w:rsidP="00C74846">
            <w:pPr>
              <w:ind w:firstLine="0"/>
              <w:jc w:val="center"/>
              <w:rPr>
                <w:lang w:val="en-GB"/>
              </w:rPr>
            </w:pPr>
            <w:proofErr w:type="spellStart"/>
            <w:r w:rsidRPr="00C74846">
              <w:rPr>
                <w:lang w:val="en-GB"/>
              </w:rPr>
              <w:t>Damjan</w:t>
            </w:r>
            <w:proofErr w:type="spellEnd"/>
            <w:r w:rsidRPr="00C74846">
              <w:rPr>
                <w:lang w:val="en-GB"/>
              </w:rPr>
              <w:t xml:space="preserve"> </w:t>
            </w:r>
            <w:proofErr w:type="spellStart"/>
            <w:r w:rsidRPr="00C74846">
              <w:rPr>
                <w:lang w:val="en-GB"/>
              </w:rPr>
              <w:t>Pangerc</w:t>
            </w:r>
            <w:proofErr w:type="spellEnd"/>
          </w:p>
          <w:p w:rsidR="00C74846" w:rsidRPr="00C74846" w:rsidRDefault="00C74846" w:rsidP="00C74846">
            <w:pPr>
              <w:jc w:val="center"/>
              <w:rPr>
                <w:lang w:val="en-GB"/>
              </w:rPr>
            </w:pPr>
          </w:p>
          <w:p w:rsidR="00C74846" w:rsidRPr="00C74846" w:rsidRDefault="00C74846" w:rsidP="00C74846">
            <w:pPr>
              <w:ind w:firstLine="0"/>
              <w:jc w:val="center"/>
              <w:rPr>
                <w:lang w:val="en-GB"/>
              </w:rPr>
            </w:pPr>
            <w:r w:rsidRPr="00C74846">
              <w:rPr>
                <w:lang w:val="en-GB"/>
              </w:rPr>
              <w:t>SŽ-</w:t>
            </w:r>
            <w:proofErr w:type="spellStart"/>
            <w:r w:rsidRPr="00C74846">
              <w:rPr>
                <w:lang w:val="en-GB"/>
              </w:rPr>
              <w:t>Tovorni</w:t>
            </w:r>
            <w:proofErr w:type="spellEnd"/>
            <w:r w:rsidRPr="00C74846">
              <w:rPr>
                <w:lang w:val="en-GB"/>
              </w:rPr>
              <w:t xml:space="preserve"> </w:t>
            </w:r>
            <w:proofErr w:type="spellStart"/>
            <w:r w:rsidRPr="00C74846">
              <w:rPr>
                <w:lang w:val="en-GB"/>
              </w:rPr>
              <w:t>promet</w:t>
            </w:r>
            <w:proofErr w:type="spellEnd"/>
          </w:p>
        </w:tc>
      </w:tr>
      <w:tr w:rsidR="00C74846" w:rsidRPr="00C74846" w:rsidTr="00867DAE">
        <w:trPr>
          <w:trHeight w:val="821"/>
        </w:trPr>
        <w:tc>
          <w:tcPr>
            <w:tcW w:w="7650" w:type="dxa"/>
          </w:tcPr>
          <w:p w:rsidR="00C74846" w:rsidRPr="00C74846" w:rsidRDefault="00C74846" w:rsidP="00C74846">
            <w:pPr>
              <w:spacing w:line="259" w:lineRule="auto"/>
              <w:rPr>
                <w:b/>
                <w:lang w:val="en-GB"/>
              </w:rPr>
            </w:pPr>
          </w:p>
          <w:p w:rsidR="00C74846" w:rsidRPr="00C74846" w:rsidRDefault="00C74846" w:rsidP="00C74846">
            <w:pPr>
              <w:spacing w:line="259" w:lineRule="auto"/>
              <w:rPr>
                <w:b/>
                <w:lang w:val="en-GB"/>
              </w:rPr>
            </w:pPr>
            <w:r w:rsidRPr="00C74846">
              <w:rPr>
                <w:b/>
                <w:lang w:val="en-GB"/>
              </w:rPr>
              <w:t xml:space="preserve">Terminals keynote observations </w:t>
            </w:r>
          </w:p>
          <w:p w:rsidR="00C74846" w:rsidRDefault="00C74846" w:rsidP="00C74846">
            <w:pPr>
              <w:spacing w:line="259" w:lineRule="auto"/>
              <w:rPr>
                <w:lang w:val="en-GB"/>
              </w:rPr>
            </w:pPr>
          </w:p>
          <w:p w:rsidR="00C74846" w:rsidRPr="00C74846" w:rsidRDefault="00C74846" w:rsidP="00C74846">
            <w:pPr>
              <w:spacing w:line="259" w:lineRule="auto"/>
              <w:ind w:firstLine="0"/>
              <w:rPr>
                <w:lang w:val="en-GB"/>
              </w:rPr>
            </w:pPr>
            <w:r w:rsidRPr="00C74846">
              <w:rPr>
                <w:lang w:val="en-GB"/>
              </w:rPr>
              <w:t>Unfortunately, the representatives of the terminals are not present at this meeting today.</w:t>
            </w:r>
          </w:p>
          <w:p w:rsidR="00C74846" w:rsidRPr="00C74846" w:rsidRDefault="00C74846" w:rsidP="00C74846">
            <w:pPr>
              <w:spacing w:line="259" w:lineRule="auto"/>
              <w:rPr>
                <w:lang w:val="en-GB"/>
              </w:rPr>
            </w:pPr>
          </w:p>
        </w:tc>
        <w:tc>
          <w:tcPr>
            <w:tcW w:w="1701" w:type="dxa"/>
          </w:tcPr>
          <w:p w:rsidR="00C74846" w:rsidRPr="00C74846" w:rsidRDefault="00C74846" w:rsidP="00C74846">
            <w:pPr>
              <w:jc w:val="center"/>
              <w:rPr>
                <w:b/>
                <w:lang w:val="en-GB"/>
              </w:rPr>
            </w:pPr>
          </w:p>
          <w:p w:rsidR="00C74846" w:rsidRPr="00C74846" w:rsidRDefault="00C74846" w:rsidP="00C74846">
            <w:pPr>
              <w:jc w:val="center"/>
              <w:rPr>
                <w:b/>
                <w:lang w:val="en-GB"/>
              </w:rPr>
            </w:pPr>
          </w:p>
        </w:tc>
      </w:tr>
      <w:tr w:rsidR="00C74846" w:rsidRPr="00C74846" w:rsidTr="00867DAE">
        <w:trPr>
          <w:trHeight w:val="821"/>
        </w:trPr>
        <w:tc>
          <w:tcPr>
            <w:tcW w:w="7650" w:type="dxa"/>
          </w:tcPr>
          <w:p w:rsidR="00C74846" w:rsidRDefault="00C74846" w:rsidP="00C74846">
            <w:pPr>
              <w:spacing w:line="259" w:lineRule="auto"/>
              <w:rPr>
                <w:b/>
                <w:lang w:val="en-GB"/>
              </w:rPr>
            </w:pPr>
          </w:p>
          <w:p w:rsidR="00C74846" w:rsidRPr="00C74846" w:rsidRDefault="00C74846" w:rsidP="00C74846">
            <w:pPr>
              <w:spacing w:line="259" w:lineRule="auto"/>
              <w:rPr>
                <w:b/>
                <w:lang w:val="en-GB"/>
              </w:rPr>
            </w:pPr>
            <w:r w:rsidRPr="00C74846">
              <w:rPr>
                <w:b/>
                <w:lang w:val="en-GB"/>
              </w:rPr>
              <w:t xml:space="preserve">Concluding remarks, next steps </w:t>
            </w:r>
          </w:p>
          <w:p w:rsidR="00C74846" w:rsidRPr="00C74846" w:rsidRDefault="00C74846" w:rsidP="00C74846">
            <w:pPr>
              <w:spacing w:line="259" w:lineRule="auto"/>
              <w:rPr>
                <w:lang w:val="en-GB"/>
              </w:rPr>
            </w:pPr>
          </w:p>
          <w:p w:rsidR="00C74846" w:rsidRPr="00C74846" w:rsidRDefault="00C74846" w:rsidP="00C74846">
            <w:pPr>
              <w:spacing w:line="259" w:lineRule="auto"/>
              <w:ind w:firstLine="0"/>
              <w:jc w:val="both"/>
              <w:rPr>
                <w:lang w:val="en-GB"/>
              </w:rPr>
            </w:pPr>
            <w:r w:rsidRPr="00C74846">
              <w:rPr>
                <w:lang w:val="en-GB"/>
              </w:rPr>
              <w:t xml:space="preserve">Mr. Rovšnik conclude that it is good that we have organized this meeting in these specific times, even as a remote meeting, and that it is good that we are exchanging the views and opinions as much as possible. He thanked all the participants for the fruitful discussion and invited them to use the offered </w:t>
            </w:r>
            <w:proofErr w:type="spellStart"/>
            <w:r w:rsidRPr="00C74846">
              <w:rPr>
                <w:lang w:val="en-GB"/>
              </w:rPr>
              <w:t>PaPs</w:t>
            </w:r>
            <w:proofErr w:type="spellEnd"/>
            <w:r w:rsidRPr="00C74846">
              <w:rPr>
                <w:lang w:val="en-GB"/>
              </w:rPr>
              <w:t xml:space="preserve"> and also to help create the new ones according to their needs.   </w:t>
            </w:r>
          </w:p>
          <w:p w:rsidR="00C74846" w:rsidRPr="00C74846" w:rsidRDefault="00C74846" w:rsidP="00C74846">
            <w:pPr>
              <w:spacing w:line="259" w:lineRule="auto"/>
              <w:jc w:val="both"/>
              <w:rPr>
                <w:lang w:val="en-GB"/>
              </w:rPr>
            </w:pPr>
          </w:p>
          <w:p w:rsidR="00C74846" w:rsidRPr="00C74846" w:rsidRDefault="00C74846" w:rsidP="00C74846">
            <w:pPr>
              <w:spacing w:line="259" w:lineRule="auto"/>
              <w:ind w:firstLine="0"/>
              <w:jc w:val="both"/>
              <w:rPr>
                <w:lang w:val="en-GB"/>
              </w:rPr>
            </w:pPr>
            <w:r w:rsidRPr="00C74846">
              <w:rPr>
                <w:lang w:val="en-GB"/>
              </w:rPr>
              <w:t>He said that is a pity that today no representatives of the terminals were present but we have to be aware that the terminals are also very important link in a successful transport chain.</w:t>
            </w:r>
          </w:p>
          <w:p w:rsidR="00C74846" w:rsidRPr="00C74846" w:rsidRDefault="00C74846" w:rsidP="00C74846">
            <w:pPr>
              <w:spacing w:line="259" w:lineRule="auto"/>
              <w:rPr>
                <w:b/>
                <w:lang w:val="en-GB"/>
              </w:rPr>
            </w:pPr>
          </w:p>
        </w:tc>
        <w:tc>
          <w:tcPr>
            <w:tcW w:w="1701" w:type="dxa"/>
          </w:tcPr>
          <w:p w:rsidR="00C74846" w:rsidRPr="00C74846" w:rsidRDefault="00C74846" w:rsidP="00C74846">
            <w:pPr>
              <w:jc w:val="center"/>
              <w:rPr>
                <w:b/>
                <w:lang w:val="en-GB"/>
              </w:rPr>
            </w:pPr>
          </w:p>
        </w:tc>
      </w:tr>
    </w:tbl>
    <w:p w:rsidR="00C556DE" w:rsidRPr="00C556DE" w:rsidRDefault="00C556DE" w:rsidP="000D4E7F">
      <w:pPr>
        <w:rPr>
          <w:rFonts w:ascii="Arial" w:hAnsi="Arial" w:cs="Arial"/>
        </w:rPr>
      </w:pPr>
    </w:p>
    <w:p w:rsidR="00C556DE" w:rsidRDefault="00C556DE" w:rsidP="000D4E7F">
      <w:pPr>
        <w:rPr>
          <w:rFonts w:ascii="Arial" w:hAnsi="Arial" w:cs="Arial"/>
        </w:rPr>
      </w:pPr>
      <w:r w:rsidRPr="00C556DE">
        <w:rPr>
          <w:rFonts w:ascii="Arial" w:hAnsi="Arial" w:cs="Arial"/>
        </w:rPr>
        <w:t>Minutes made by:</w:t>
      </w:r>
    </w:p>
    <w:p w:rsidR="00C74846" w:rsidRPr="00C556DE" w:rsidRDefault="00C74846" w:rsidP="000D4E7F">
      <w:pPr>
        <w:rPr>
          <w:rFonts w:ascii="Arial" w:hAnsi="Arial" w:cs="Arial"/>
        </w:rPr>
      </w:pPr>
      <w:r>
        <w:rPr>
          <w:rFonts w:ascii="Arial" w:hAnsi="Arial" w:cs="Arial"/>
        </w:rPr>
        <w:t>Biserka Keller</w:t>
      </w:r>
    </w:p>
    <w:sectPr w:rsidR="00C74846" w:rsidRPr="00C556DE" w:rsidSect="00CB4C07">
      <w:headerReference w:type="default" r:id="rId8"/>
      <w:pgSz w:w="11906" w:h="16838"/>
      <w:pgMar w:top="2778" w:right="1418" w:bottom="215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5B" w:rsidRDefault="00C71E5B" w:rsidP="00126728">
      <w:pPr>
        <w:spacing w:after="0" w:line="240" w:lineRule="auto"/>
      </w:pPr>
      <w:r>
        <w:separator/>
      </w:r>
    </w:p>
  </w:endnote>
  <w:endnote w:type="continuationSeparator" w:id="0">
    <w:p w:rsidR="00C71E5B" w:rsidRDefault="00C71E5B" w:rsidP="0012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5B" w:rsidRDefault="00C71E5B" w:rsidP="00126728">
      <w:pPr>
        <w:spacing w:after="0" w:line="240" w:lineRule="auto"/>
      </w:pPr>
      <w:r>
        <w:separator/>
      </w:r>
    </w:p>
  </w:footnote>
  <w:footnote w:type="continuationSeparator" w:id="0">
    <w:p w:rsidR="00C71E5B" w:rsidRDefault="00C71E5B" w:rsidP="0012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28" w:rsidRDefault="00126728">
    <w:pPr>
      <w:pStyle w:val="Zaglavlje"/>
    </w:pPr>
    <w:r>
      <w:rPr>
        <w:noProof/>
        <w:lang w:val="en-GB" w:eastAsia="en-GB"/>
      </w:rPr>
      <w:drawing>
        <wp:anchor distT="0" distB="0" distL="114300" distR="114300" simplePos="0" relativeHeight="251659264" behindDoc="0" locked="0" layoutInCell="1" allowOverlap="1">
          <wp:simplePos x="0" y="0"/>
          <wp:positionH relativeFrom="column">
            <wp:posOffset>-909320</wp:posOffset>
          </wp:positionH>
          <wp:positionV relativeFrom="paragraph">
            <wp:posOffset>-440055</wp:posOffset>
          </wp:positionV>
          <wp:extent cx="7557914" cy="10687050"/>
          <wp:effectExtent l="0" t="0" r="508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loga za word A4.jpg"/>
                  <pic:cNvPicPr/>
                </pic:nvPicPr>
                <pic:blipFill>
                  <a:blip r:embed="rId1">
                    <a:extLst>
                      <a:ext uri="{28A0092B-C50C-407E-A947-70E740481C1C}">
                        <a14:useLocalDpi xmlns:a14="http://schemas.microsoft.com/office/drawing/2010/main" val="0"/>
                      </a:ext>
                    </a:extLst>
                  </a:blip>
                  <a:stretch>
                    <a:fillRect/>
                  </a:stretch>
                </pic:blipFill>
                <pic:spPr>
                  <a:xfrm>
                    <a:off x="0" y="0"/>
                    <a:ext cx="7562272" cy="106932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C24"/>
    <w:multiLevelType w:val="hybridMultilevel"/>
    <w:tmpl w:val="EFD8FC00"/>
    <w:lvl w:ilvl="0" w:tplc="042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0577"/>
    <w:multiLevelType w:val="hybridMultilevel"/>
    <w:tmpl w:val="D020DE4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79E49D8"/>
    <w:multiLevelType w:val="hybridMultilevel"/>
    <w:tmpl w:val="D2D0F808"/>
    <w:lvl w:ilvl="0" w:tplc="041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22A84"/>
    <w:multiLevelType w:val="hybridMultilevel"/>
    <w:tmpl w:val="714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28"/>
    <w:rsid w:val="00092C04"/>
    <w:rsid w:val="000D4E7F"/>
    <w:rsid w:val="00126728"/>
    <w:rsid w:val="0020551B"/>
    <w:rsid w:val="003C14A8"/>
    <w:rsid w:val="003F7D2F"/>
    <w:rsid w:val="00556B88"/>
    <w:rsid w:val="00592E79"/>
    <w:rsid w:val="005E708D"/>
    <w:rsid w:val="005F779C"/>
    <w:rsid w:val="009102A1"/>
    <w:rsid w:val="00944C17"/>
    <w:rsid w:val="0095075E"/>
    <w:rsid w:val="00BF081A"/>
    <w:rsid w:val="00C556DE"/>
    <w:rsid w:val="00C71E5B"/>
    <w:rsid w:val="00C74846"/>
    <w:rsid w:val="00CB4C07"/>
    <w:rsid w:val="00CC25FA"/>
    <w:rsid w:val="00D019D6"/>
    <w:rsid w:val="00E66823"/>
    <w:rsid w:val="00EA1C39"/>
    <w:rsid w:val="00FE2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CB0A1-9C8C-4421-9251-F8F51552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C17"/>
    <w:rPr>
      <w:lang w:val="pl-P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26728"/>
    <w:pPr>
      <w:tabs>
        <w:tab w:val="center" w:pos="4536"/>
        <w:tab w:val="right" w:pos="9072"/>
      </w:tabs>
      <w:spacing w:after="0" w:line="240" w:lineRule="auto"/>
    </w:pPr>
    <w:rPr>
      <w:lang w:val="hr-HR"/>
    </w:rPr>
  </w:style>
  <w:style w:type="character" w:customStyle="1" w:styleId="ZaglavljeChar">
    <w:name w:val="Zaglavlje Char"/>
    <w:basedOn w:val="Zadanifontodlomka"/>
    <w:link w:val="Zaglavlje"/>
    <w:uiPriority w:val="99"/>
    <w:rsid w:val="00126728"/>
  </w:style>
  <w:style w:type="paragraph" w:styleId="Podnoje">
    <w:name w:val="footer"/>
    <w:basedOn w:val="Normal"/>
    <w:link w:val="PodnojeChar"/>
    <w:uiPriority w:val="99"/>
    <w:unhideWhenUsed/>
    <w:rsid w:val="00126728"/>
    <w:pPr>
      <w:tabs>
        <w:tab w:val="center" w:pos="4536"/>
        <w:tab w:val="right" w:pos="9072"/>
      </w:tabs>
      <w:spacing w:after="0" w:line="240" w:lineRule="auto"/>
    </w:pPr>
    <w:rPr>
      <w:lang w:val="hr-HR"/>
    </w:rPr>
  </w:style>
  <w:style w:type="character" w:customStyle="1" w:styleId="PodnojeChar">
    <w:name w:val="Podnožje Char"/>
    <w:basedOn w:val="Zadanifontodlomka"/>
    <w:link w:val="Podnoje"/>
    <w:uiPriority w:val="99"/>
    <w:rsid w:val="00126728"/>
  </w:style>
  <w:style w:type="paragraph" w:styleId="StandardWeb">
    <w:name w:val="Normal (Web)"/>
    <w:basedOn w:val="Normal"/>
    <w:uiPriority w:val="99"/>
    <w:semiHidden/>
    <w:unhideWhenUsed/>
    <w:rsid w:val="00CB4C0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5F77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BulletC"/>
    <w:basedOn w:val="Normal"/>
    <w:link w:val="OdlomakpopisaChar"/>
    <w:uiPriority w:val="34"/>
    <w:qFormat/>
    <w:rsid w:val="003F7D2F"/>
    <w:pPr>
      <w:ind w:left="720"/>
      <w:contextualSpacing/>
    </w:pPr>
    <w:rPr>
      <w:rFonts w:ascii="Calibri" w:eastAsia="Times New Roman" w:hAnsi="Calibri" w:cs="Times New Roman"/>
    </w:rPr>
  </w:style>
  <w:style w:type="character" w:customStyle="1" w:styleId="OdlomakpopisaChar">
    <w:name w:val="Odlomak popisa Char"/>
    <w:aliases w:val="BulletC Char"/>
    <w:basedOn w:val="Zadanifontodlomka"/>
    <w:link w:val="Odlomakpopisa"/>
    <w:uiPriority w:val="34"/>
    <w:rsid w:val="003F7D2F"/>
    <w:rPr>
      <w:rFonts w:ascii="Calibri" w:eastAsia="Times New Roman" w:hAnsi="Calibri" w:cs="Times New Roman"/>
      <w:lang w:val="pl-PL"/>
    </w:rPr>
  </w:style>
  <w:style w:type="table" w:customStyle="1" w:styleId="Reetkatablice1">
    <w:name w:val="Rešetka tablice1"/>
    <w:basedOn w:val="Obinatablica"/>
    <w:next w:val="Reetkatablice"/>
    <w:uiPriority w:val="39"/>
    <w:rsid w:val="00C74846"/>
    <w:pPr>
      <w:spacing w:after="0" w:line="240" w:lineRule="auto"/>
      <w:ind w:firstLine="360"/>
    </w:pPr>
    <w:rPr>
      <w:rFonts w:ascii="Arial" w:hAnsi="Arial" w:cs="Arial"/>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ci.rn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1175</Words>
  <Characters>6699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dc:description/>
  <cp:lastModifiedBy>Biserka Keller</cp:lastModifiedBy>
  <cp:revision>3</cp:revision>
  <dcterms:created xsi:type="dcterms:W3CDTF">2020-11-22T07:41:00Z</dcterms:created>
  <dcterms:modified xsi:type="dcterms:W3CDTF">2020-11-22T07:44:00Z</dcterms:modified>
</cp:coreProperties>
</file>