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88389" w14:textId="542780BC" w:rsidR="00B02ABA" w:rsidRPr="007E5B77" w:rsidRDefault="00D518FE" w:rsidP="00922695">
      <w:pPr>
        <w:spacing w:after="0"/>
        <w:jc w:val="center"/>
        <w:rPr>
          <w:b/>
          <w:sz w:val="24"/>
          <w:lang w:val="en-GB"/>
        </w:rPr>
      </w:pPr>
      <w:r>
        <w:rPr>
          <w:rFonts w:cstheme="minorHAnsi"/>
          <w:b/>
          <w:sz w:val="24"/>
          <w:szCs w:val="24"/>
          <w:lang w:eastAsia="pl-PL"/>
        </w:rPr>
        <w:t xml:space="preserve">Draft </w:t>
      </w:r>
      <w:r w:rsidR="00B02ABA" w:rsidRPr="007E5B77">
        <w:rPr>
          <w:b/>
          <w:sz w:val="24"/>
          <w:lang w:val="en-GB"/>
        </w:rPr>
        <w:t>Minutes</w:t>
      </w:r>
    </w:p>
    <w:p w14:paraId="0C0B8C0A" w14:textId="77777777" w:rsidR="00034FBC" w:rsidRPr="00034FBC" w:rsidRDefault="00034FBC" w:rsidP="00034FBC">
      <w:pPr>
        <w:spacing w:after="0"/>
        <w:jc w:val="center"/>
        <w:rPr>
          <w:b/>
          <w:sz w:val="28"/>
          <w:szCs w:val="28"/>
          <w:lang w:val="en-GB"/>
        </w:rPr>
      </w:pPr>
      <w:r w:rsidRPr="00034FBC">
        <w:rPr>
          <w:b/>
          <w:sz w:val="28"/>
          <w:szCs w:val="28"/>
          <w:lang w:val="en-GB"/>
        </w:rPr>
        <w:t>Railway Undertakings &amp; Terminals Advisory</w:t>
      </w:r>
    </w:p>
    <w:p w14:paraId="4F1253CC" w14:textId="320821FE" w:rsidR="00034FBC" w:rsidRPr="00034FBC" w:rsidRDefault="00034FBC" w:rsidP="00034FBC">
      <w:pPr>
        <w:spacing w:after="0"/>
        <w:jc w:val="center"/>
        <w:rPr>
          <w:b/>
          <w:sz w:val="28"/>
          <w:szCs w:val="28"/>
          <w:lang w:val="en-GB"/>
        </w:rPr>
      </w:pPr>
      <w:r w:rsidRPr="00034FBC">
        <w:rPr>
          <w:b/>
          <w:sz w:val="28"/>
          <w:szCs w:val="28"/>
          <w:lang w:val="en-GB"/>
        </w:rPr>
        <w:t>Groups Meeting 2022</w:t>
      </w:r>
    </w:p>
    <w:p w14:paraId="0C54EBF9" w14:textId="5E9FA4D7" w:rsidR="00B02ABA" w:rsidRPr="007E5B77" w:rsidRDefault="00B02ABA" w:rsidP="00922695">
      <w:pPr>
        <w:spacing w:after="0"/>
        <w:jc w:val="center"/>
        <w:rPr>
          <w:b/>
          <w:lang w:val="en-GB"/>
        </w:rPr>
      </w:pPr>
      <w:r w:rsidRPr="007E5B77">
        <w:rPr>
          <w:b/>
          <w:lang w:val="en-GB"/>
        </w:rPr>
        <w:t xml:space="preserve">Thursday, </w:t>
      </w:r>
      <w:r w:rsidR="00D518FE">
        <w:rPr>
          <w:b/>
          <w:lang w:val="en-GB"/>
        </w:rPr>
        <w:t>N</w:t>
      </w:r>
      <w:r w:rsidR="003F55EF">
        <w:rPr>
          <w:b/>
          <w:lang w:val="en-GB"/>
        </w:rPr>
        <w:t>o</w:t>
      </w:r>
      <w:r w:rsidR="00D518FE">
        <w:rPr>
          <w:b/>
          <w:lang w:val="en-GB"/>
        </w:rPr>
        <w:t>vember</w:t>
      </w:r>
      <w:r w:rsidR="00AB7F1E">
        <w:rPr>
          <w:b/>
          <w:lang w:val="en-GB"/>
        </w:rPr>
        <w:t xml:space="preserve"> </w:t>
      </w:r>
      <w:r w:rsidR="009D25C6">
        <w:rPr>
          <w:b/>
          <w:lang w:val="en-GB"/>
        </w:rPr>
        <w:t>10</w:t>
      </w:r>
      <w:r w:rsidRPr="007E5B77">
        <w:rPr>
          <w:b/>
          <w:lang w:val="en-GB"/>
        </w:rPr>
        <w:t>, 2022</w:t>
      </w:r>
    </w:p>
    <w:p w14:paraId="30ED5FF0" w14:textId="435F9DB4" w:rsidR="00B02ABA" w:rsidRPr="007E5B77" w:rsidRDefault="008350BE" w:rsidP="00922695">
      <w:pPr>
        <w:spacing w:after="0"/>
        <w:jc w:val="center"/>
        <w:rPr>
          <w:b/>
          <w:sz w:val="18"/>
          <w:lang w:val="en-GB"/>
        </w:rPr>
      </w:pPr>
      <w:r>
        <w:rPr>
          <w:b/>
          <w:sz w:val="18"/>
          <w:lang w:val="en-GB"/>
        </w:rPr>
        <w:t>Physical</w:t>
      </w:r>
      <w:r w:rsidR="00B02ABA" w:rsidRPr="007E5B77">
        <w:rPr>
          <w:b/>
          <w:sz w:val="18"/>
          <w:lang w:val="en-GB"/>
        </w:rPr>
        <w:t xml:space="preserve"> meeting</w:t>
      </w:r>
    </w:p>
    <w:p w14:paraId="1D8641AC" w14:textId="509A6020" w:rsidR="00B02ABA" w:rsidRDefault="009D25C6" w:rsidP="00922695">
      <w:pPr>
        <w:spacing w:after="0"/>
        <w:jc w:val="center"/>
        <w:rPr>
          <w:b/>
          <w:lang w:val="en-GB"/>
        </w:rPr>
      </w:pPr>
      <w:r>
        <w:rPr>
          <w:b/>
          <w:lang w:val="en-GB"/>
        </w:rPr>
        <w:t>Ljubljana, Slovenia</w:t>
      </w:r>
    </w:p>
    <w:p w14:paraId="38784FF3" w14:textId="76C24F8A" w:rsidR="00AB7F1E" w:rsidRPr="007E5B77" w:rsidRDefault="009D25C6" w:rsidP="00922695">
      <w:pPr>
        <w:spacing w:after="0"/>
        <w:jc w:val="center"/>
        <w:rPr>
          <w:b/>
          <w:lang w:val="en-GB"/>
        </w:rPr>
      </w:pPr>
      <w:r>
        <w:rPr>
          <w:b/>
          <w:lang w:val="en-GB"/>
        </w:rPr>
        <w:t>SŽ -I</w:t>
      </w:r>
      <w:r w:rsidR="00AB7F1E">
        <w:rPr>
          <w:b/>
          <w:lang w:val="en-GB"/>
        </w:rPr>
        <w:t xml:space="preserve"> Headquarters</w:t>
      </w:r>
    </w:p>
    <w:p w14:paraId="429221E6" w14:textId="5B3B63A1" w:rsidR="00B02ABA" w:rsidRPr="007E5B77" w:rsidRDefault="00B02ABA" w:rsidP="00922695">
      <w:pPr>
        <w:spacing w:after="0"/>
        <w:jc w:val="center"/>
        <w:rPr>
          <w:b/>
          <w:lang w:val="en-GB"/>
        </w:rPr>
      </w:pPr>
      <w:r w:rsidRPr="007E5B77">
        <w:rPr>
          <w:b/>
          <w:lang w:val="en-GB"/>
        </w:rPr>
        <w:t>09.00 – 1</w:t>
      </w:r>
      <w:r w:rsidR="00AB7F1E">
        <w:rPr>
          <w:b/>
          <w:lang w:val="en-GB"/>
        </w:rPr>
        <w:t>2</w:t>
      </w:r>
      <w:r w:rsidRPr="007E5B77">
        <w:rPr>
          <w:b/>
          <w:lang w:val="en-GB"/>
        </w:rPr>
        <w:t>:00</w:t>
      </w:r>
    </w:p>
    <w:p w14:paraId="7B2B5A27" w14:textId="77777777" w:rsidR="00B02ABA" w:rsidRPr="007E5B77" w:rsidRDefault="00B02ABA" w:rsidP="00922695">
      <w:pPr>
        <w:spacing w:after="0"/>
        <w:jc w:val="center"/>
        <w:rPr>
          <w:b/>
          <w:lang w:val="en-GB"/>
        </w:rPr>
      </w:pPr>
    </w:p>
    <w:p w14:paraId="114470FB" w14:textId="77777777" w:rsidR="00B02ABA" w:rsidRPr="007E5B77" w:rsidRDefault="00B02ABA" w:rsidP="00581305">
      <w:pPr>
        <w:spacing w:after="0" w:line="240" w:lineRule="auto"/>
        <w:jc w:val="both"/>
        <w:rPr>
          <w:b/>
          <w:shd w:val="clear" w:color="auto" w:fill="FFFFFF"/>
          <w:lang w:val="en-GB"/>
        </w:rPr>
      </w:pPr>
      <w:r w:rsidRPr="007E5B77">
        <w:rPr>
          <w:b/>
          <w:shd w:val="clear" w:color="auto" w:fill="FFFFFF"/>
          <w:lang w:val="en-GB"/>
        </w:rPr>
        <w:t>Participants:</w:t>
      </w:r>
    </w:p>
    <w:p w14:paraId="09AF0D1A" w14:textId="77777777" w:rsidR="00B02ABA" w:rsidRPr="007E5B77" w:rsidRDefault="00B02ABA" w:rsidP="00581305">
      <w:pPr>
        <w:spacing w:after="0" w:line="240" w:lineRule="auto"/>
        <w:jc w:val="both"/>
        <w:rPr>
          <w:shd w:val="clear" w:color="auto" w:fill="FFFFFF"/>
          <w:lang w:val="en-GB"/>
        </w:rPr>
      </w:pPr>
    </w:p>
    <w:p w14:paraId="1B964F9A" w14:textId="7A9FFE88" w:rsidR="00B02ABA" w:rsidRPr="007E5B77" w:rsidRDefault="00AB7F1E" w:rsidP="00581305">
      <w:pPr>
        <w:numPr>
          <w:ilvl w:val="0"/>
          <w:numId w:val="30"/>
        </w:numPr>
        <w:spacing w:after="0" w:line="240" w:lineRule="auto"/>
        <w:contextualSpacing/>
        <w:jc w:val="both"/>
        <w:rPr>
          <w:shd w:val="clear" w:color="auto" w:fill="FFFFFF"/>
          <w:lang w:val="en-GB"/>
        </w:rPr>
      </w:pPr>
      <w:bookmarkStart w:id="0" w:name="_Hlk121819867"/>
      <w:r>
        <w:rPr>
          <w:shd w:val="clear" w:color="auto" w:fill="FFFFFF"/>
          <w:lang w:val="en-GB"/>
        </w:rPr>
        <w:t xml:space="preserve">Helga Steinberger </w:t>
      </w:r>
      <w:r w:rsidR="00B02ABA" w:rsidRPr="007E5B77">
        <w:rPr>
          <w:shd w:val="clear" w:color="auto" w:fill="FFFFFF"/>
          <w:lang w:val="en-GB"/>
        </w:rPr>
        <w:t xml:space="preserve">(ÖBB-I)  </w:t>
      </w:r>
    </w:p>
    <w:bookmarkEnd w:id="0"/>
    <w:p w14:paraId="70CB47BB" w14:textId="02A75155" w:rsidR="009D25C6" w:rsidRPr="007E5B77" w:rsidRDefault="009D25C6" w:rsidP="00581305">
      <w:pPr>
        <w:numPr>
          <w:ilvl w:val="0"/>
          <w:numId w:val="30"/>
        </w:numPr>
        <w:spacing w:after="0" w:line="240" w:lineRule="auto"/>
        <w:contextualSpacing/>
        <w:jc w:val="both"/>
        <w:rPr>
          <w:shd w:val="clear" w:color="auto" w:fill="FFFFFF"/>
          <w:lang w:val="en-GB"/>
        </w:rPr>
      </w:pPr>
      <w:r>
        <w:rPr>
          <w:shd w:val="clear" w:color="auto" w:fill="FFFFFF"/>
          <w:lang w:val="en-GB"/>
        </w:rPr>
        <w:t xml:space="preserve">Anto Krajina </w:t>
      </w:r>
      <w:r w:rsidRPr="009D25C6">
        <w:rPr>
          <w:shd w:val="clear" w:color="auto" w:fill="FFFFFF"/>
          <w:lang w:val="en-GB"/>
        </w:rPr>
        <w:t>(HŽ-I)</w:t>
      </w:r>
    </w:p>
    <w:p w14:paraId="7F637F12" w14:textId="0E417A0B" w:rsidR="00B02ABA" w:rsidRDefault="00B02ABA" w:rsidP="00581305">
      <w:pPr>
        <w:numPr>
          <w:ilvl w:val="0"/>
          <w:numId w:val="30"/>
        </w:numPr>
        <w:spacing w:after="0" w:line="240" w:lineRule="auto"/>
        <w:contextualSpacing/>
        <w:jc w:val="both"/>
        <w:rPr>
          <w:shd w:val="clear" w:color="auto" w:fill="FFFFFF"/>
          <w:lang w:val="en-GB"/>
        </w:rPr>
      </w:pPr>
      <w:r w:rsidRPr="007E5B77">
        <w:rPr>
          <w:shd w:val="clear" w:color="auto" w:fill="FFFFFF"/>
          <w:lang w:val="en-GB"/>
        </w:rPr>
        <w:t xml:space="preserve">Nikolina Ostrman (HŽ-I) </w:t>
      </w:r>
    </w:p>
    <w:p w14:paraId="00F3B358" w14:textId="648982F2" w:rsidR="009D25C6" w:rsidRPr="001B3BCE" w:rsidRDefault="009D25C6" w:rsidP="00581305">
      <w:pPr>
        <w:numPr>
          <w:ilvl w:val="0"/>
          <w:numId w:val="30"/>
        </w:numPr>
        <w:spacing w:after="0" w:line="240" w:lineRule="auto"/>
        <w:contextualSpacing/>
        <w:jc w:val="both"/>
        <w:rPr>
          <w:shd w:val="clear" w:color="auto" w:fill="FFFFFF"/>
          <w:lang w:val="en-GB"/>
        </w:rPr>
      </w:pPr>
      <w:r w:rsidRPr="001B3BCE">
        <w:rPr>
          <w:shd w:val="clear" w:color="auto" w:fill="FFFFFF"/>
          <w:lang w:val="en-GB"/>
        </w:rPr>
        <w:t xml:space="preserve">Damjan Rak </w:t>
      </w:r>
      <w:r w:rsidR="001B3BCE" w:rsidRPr="001B3BCE">
        <w:rPr>
          <w:shd w:val="clear" w:color="auto" w:fill="FFFFFF"/>
          <w:lang w:val="en-GB"/>
        </w:rPr>
        <w:t>(RCC S</w:t>
      </w:r>
      <w:r w:rsidR="00F36F21">
        <w:rPr>
          <w:shd w:val="clear" w:color="auto" w:fill="FFFFFF"/>
          <w:lang w:val="en-GB"/>
        </w:rPr>
        <w:t>LO</w:t>
      </w:r>
      <w:r w:rsidR="001B3BCE" w:rsidRPr="001B3BCE">
        <w:rPr>
          <w:shd w:val="clear" w:color="auto" w:fill="FFFFFF"/>
          <w:lang w:val="en-GB"/>
        </w:rPr>
        <w:t>)</w:t>
      </w:r>
    </w:p>
    <w:p w14:paraId="6D94DEE9" w14:textId="612D2561" w:rsidR="009D25C6" w:rsidRDefault="009D25C6" w:rsidP="00581305">
      <w:pPr>
        <w:numPr>
          <w:ilvl w:val="0"/>
          <w:numId w:val="30"/>
        </w:numPr>
        <w:spacing w:after="0" w:line="240" w:lineRule="auto"/>
        <w:contextualSpacing/>
        <w:jc w:val="both"/>
        <w:rPr>
          <w:shd w:val="clear" w:color="auto" w:fill="FFFFFF"/>
          <w:lang w:val="en-GB"/>
        </w:rPr>
      </w:pPr>
      <w:r>
        <w:rPr>
          <w:shd w:val="clear" w:color="auto" w:fill="FFFFFF"/>
          <w:lang w:val="en-GB"/>
        </w:rPr>
        <w:t xml:space="preserve">Franc Klobučar </w:t>
      </w:r>
      <w:r w:rsidRPr="009D25C6">
        <w:rPr>
          <w:shd w:val="clear" w:color="auto" w:fill="FFFFFF"/>
          <w:lang w:val="en-GB"/>
        </w:rPr>
        <w:t>(SŽ-I)</w:t>
      </w:r>
    </w:p>
    <w:p w14:paraId="1C86BD91" w14:textId="6A9C9A8C" w:rsidR="009D25C6" w:rsidRDefault="00F36F21" w:rsidP="00581305">
      <w:pPr>
        <w:numPr>
          <w:ilvl w:val="0"/>
          <w:numId w:val="30"/>
        </w:numPr>
        <w:spacing w:after="0" w:line="240" w:lineRule="auto"/>
        <w:contextualSpacing/>
        <w:jc w:val="both"/>
        <w:rPr>
          <w:shd w:val="clear" w:color="auto" w:fill="FFFFFF"/>
          <w:lang w:val="en-GB"/>
        </w:rPr>
      </w:pPr>
      <w:r>
        <w:rPr>
          <w:shd w:val="clear" w:color="auto" w:fill="FFFFFF"/>
          <w:lang w:val="en-GB"/>
        </w:rPr>
        <w:t>Damjan Janez</w:t>
      </w:r>
      <w:r w:rsidR="009D25C6">
        <w:rPr>
          <w:shd w:val="clear" w:color="auto" w:fill="FFFFFF"/>
          <w:lang w:val="en-GB"/>
        </w:rPr>
        <w:t xml:space="preserve"> Pangerc </w:t>
      </w:r>
      <w:r w:rsidR="009D25C6" w:rsidRPr="009D25C6">
        <w:rPr>
          <w:shd w:val="clear" w:color="auto" w:fill="FFFFFF"/>
          <w:lang w:val="en-GB"/>
        </w:rPr>
        <w:t>(SŽ-I)</w:t>
      </w:r>
    </w:p>
    <w:p w14:paraId="19812D15" w14:textId="42C01785" w:rsidR="009D25C6" w:rsidRDefault="009D25C6" w:rsidP="00581305">
      <w:pPr>
        <w:numPr>
          <w:ilvl w:val="0"/>
          <w:numId w:val="30"/>
        </w:numPr>
        <w:spacing w:after="0" w:line="240" w:lineRule="auto"/>
        <w:contextualSpacing/>
        <w:jc w:val="both"/>
        <w:rPr>
          <w:shd w:val="clear" w:color="auto" w:fill="FFFFFF"/>
          <w:lang w:val="en-GB"/>
        </w:rPr>
      </w:pPr>
      <w:r>
        <w:rPr>
          <w:shd w:val="clear" w:color="auto" w:fill="FFFFFF"/>
          <w:lang w:val="en-GB"/>
        </w:rPr>
        <w:t xml:space="preserve">Robert Žnidaršič </w:t>
      </w:r>
      <w:r w:rsidRPr="009D25C6">
        <w:rPr>
          <w:shd w:val="clear" w:color="auto" w:fill="FFFFFF"/>
          <w:lang w:val="en-GB"/>
        </w:rPr>
        <w:t>(SŽ-I)</w:t>
      </w:r>
    </w:p>
    <w:p w14:paraId="0FB839C5" w14:textId="439DFFCD" w:rsidR="009D25C6" w:rsidRDefault="009D25C6" w:rsidP="00581305">
      <w:pPr>
        <w:numPr>
          <w:ilvl w:val="0"/>
          <w:numId w:val="30"/>
        </w:numPr>
        <w:spacing w:after="0" w:line="240" w:lineRule="auto"/>
        <w:contextualSpacing/>
        <w:jc w:val="both"/>
        <w:rPr>
          <w:shd w:val="clear" w:color="auto" w:fill="FFFFFF"/>
          <w:lang w:val="en-GB"/>
        </w:rPr>
      </w:pPr>
      <w:r>
        <w:rPr>
          <w:shd w:val="clear" w:color="auto" w:fill="FFFFFF"/>
          <w:lang w:val="en-GB"/>
        </w:rPr>
        <w:t xml:space="preserve">Peter Lešnik </w:t>
      </w:r>
      <w:r w:rsidRPr="009D25C6">
        <w:rPr>
          <w:shd w:val="clear" w:color="auto" w:fill="FFFFFF"/>
          <w:lang w:val="en-GB"/>
        </w:rPr>
        <w:t>(SŽ-I)</w:t>
      </w:r>
    </w:p>
    <w:p w14:paraId="1F6B2EF2" w14:textId="5C2A941C" w:rsidR="009D25C6" w:rsidRDefault="009D25C6" w:rsidP="00581305">
      <w:pPr>
        <w:numPr>
          <w:ilvl w:val="0"/>
          <w:numId w:val="30"/>
        </w:numPr>
        <w:spacing w:after="0" w:line="240" w:lineRule="auto"/>
        <w:contextualSpacing/>
        <w:jc w:val="both"/>
        <w:rPr>
          <w:shd w:val="clear" w:color="auto" w:fill="FFFFFF"/>
          <w:lang w:val="en-GB"/>
        </w:rPr>
      </w:pPr>
      <w:r>
        <w:rPr>
          <w:shd w:val="clear" w:color="auto" w:fill="FFFFFF"/>
          <w:lang w:val="en-GB"/>
        </w:rPr>
        <w:t xml:space="preserve">Matic Tržan </w:t>
      </w:r>
      <w:r w:rsidRPr="009D25C6">
        <w:rPr>
          <w:shd w:val="clear" w:color="auto" w:fill="FFFFFF"/>
          <w:lang w:val="en-GB"/>
        </w:rPr>
        <w:t>(SŽ-I)</w:t>
      </w:r>
    </w:p>
    <w:p w14:paraId="69416907" w14:textId="4070D061" w:rsidR="009D25C6" w:rsidRDefault="009D25C6" w:rsidP="00581305">
      <w:pPr>
        <w:numPr>
          <w:ilvl w:val="0"/>
          <w:numId w:val="30"/>
        </w:numPr>
        <w:spacing w:after="0" w:line="240" w:lineRule="auto"/>
        <w:contextualSpacing/>
        <w:jc w:val="both"/>
        <w:rPr>
          <w:shd w:val="clear" w:color="auto" w:fill="FFFFFF"/>
          <w:lang w:val="en-GB"/>
        </w:rPr>
      </w:pPr>
      <w:r>
        <w:rPr>
          <w:shd w:val="clear" w:color="auto" w:fill="FFFFFF"/>
          <w:lang w:val="en-GB"/>
        </w:rPr>
        <w:t xml:space="preserve">Uroš Zupan </w:t>
      </w:r>
      <w:r w:rsidRPr="009D25C6">
        <w:rPr>
          <w:shd w:val="clear" w:color="auto" w:fill="FFFFFF"/>
          <w:lang w:val="en-GB"/>
        </w:rPr>
        <w:t>(SŽ-I)</w:t>
      </w:r>
    </w:p>
    <w:p w14:paraId="5C3CDF38" w14:textId="410A13B5" w:rsidR="009D25C6" w:rsidRDefault="009D25C6" w:rsidP="00581305">
      <w:pPr>
        <w:numPr>
          <w:ilvl w:val="0"/>
          <w:numId w:val="30"/>
        </w:numPr>
        <w:spacing w:after="0" w:line="240" w:lineRule="auto"/>
        <w:contextualSpacing/>
        <w:jc w:val="both"/>
        <w:rPr>
          <w:shd w:val="clear" w:color="auto" w:fill="FFFFFF"/>
          <w:lang w:val="en-GB"/>
        </w:rPr>
      </w:pPr>
      <w:r>
        <w:rPr>
          <w:shd w:val="clear" w:color="auto" w:fill="FFFFFF"/>
          <w:lang w:val="en-GB"/>
        </w:rPr>
        <w:t xml:space="preserve">Boris Žebalc </w:t>
      </w:r>
      <w:r w:rsidRPr="009D25C6">
        <w:rPr>
          <w:shd w:val="clear" w:color="auto" w:fill="FFFFFF"/>
          <w:lang w:val="en-GB"/>
        </w:rPr>
        <w:t>(SŽ-I)</w:t>
      </w:r>
    </w:p>
    <w:p w14:paraId="4F81B748" w14:textId="77777777" w:rsidR="009D25C6" w:rsidRPr="009D25C6" w:rsidRDefault="009D25C6" w:rsidP="00133091">
      <w:pPr>
        <w:pStyle w:val="Odstavekseznama"/>
        <w:numPr>
          <w:ilvl w:val="0"/>
          <w:numId w:val="30"/>
        </w:numPr>
        <w:spacing w:after="0" w:line="240" w:lineRule="auto"/>
        <w:jc w:val="both"/>
        <w:rPr>
          <w:shd w:val="clear" w:color="auto" w:fill="FFFFFF"/>
          <w:lang w:val="en-GB"/>
        </w:rPr>
      </w:pPr>
      <w:r w:rsidRPr="009D25C6">
        <w:rPr>
          <w:rFonts w:asciiTheme="minorHAnsi" w:eastAsiaTheme="minorHAnsi" w:hAnsiTheme="minorHAnsi" w:cstheme="minorBidi"/>
          <w:shd w:val="clear" w:color="auto" w:fill="FFFFFF"/>
          <w:lang w:val="en-GB"/>
        </w:rPr>
        <w:t xml:space="preserve">Miran Pirnar </w:t>
      </w:r>
      <w:bookmarkStart w:id="1" w:name="_Hlk121819561"/>
      <w:r w:rsidRPr="009D25C6">
        <w:rPr>
          <w:rFonts w:asciiTheme="minorHAnsi" w:eastAsiaTheme="minorHAnsi" w:hAnsiTheme="minorHAnsi" w:cstheme="minorBidi"/>
          <w:shd w:val="clear" w:color="auto" w:fill="FFFFFF"/>
          <w:lang w:val="en-GB"/>
        </w:rPr>
        <w:t xml:space="preserve">(SŽ-I) </w:t>
      </w:r>
      <w:bookmarkEnd w:id="1"/>
    </w:p>
    <w:p w14:paraId="15754BD2" w14:textId="39B0D254" w:rsidR="00B02ABA" w:rsidRPr="009D25C6" w:rsidRDefault="00AB7F1E" w:rsidP="00133091">
      <w:pPr>
        <w:pStyle w:val="Odstavekseznama"/>
        <w:numPr>
          <w:ilvl w:val="0"/>
          <w:numId w:val="30"/>
        </w:numPr>
        <w:spacing w:after="0" w:line="240" w:lineRule="auto"/>
        <w:jc w:val="both"/>
        <w:rPr>
          <w:shd w:val="clear" w:color="auto" w:fill="FFFFFF"/>
          <w:lang w:val="en-GB"/>
        </w:rPr>
      </w:pPr>
      <w:r w:rsidRPr="009D25C6">
        <w:rPr>
          <w:shd w:val="clear" w:color="auto" w:fill="FFFFFF"/>
          <w:lang w:val="en-GB"/>
        </w:rPr>
        <w:t>Tihomir Španić</w:t>
      </w:r>
      <w:r w:rsidR="00B02ABA" w:rsidRPr="009D25C6">
        <w:rPr>
          <w:shd w:val="clear" w:color="auto" w:fill="FFFFFF"/>
          <w:lang w:val="en-GB"/>
        </w:rPr>
        <w:t xml:space="preserve"> (</w:t>
      </w:r>
      <w:r w:rsidR="009D25C6" w:rsidRPr="009D25C6">
        <w:rPr>
          <w:shd w:val="clear" w:color="auto" w:fill="FFFFFF"/>
          <w:lang w:val="en-GB"/>
        </w:rPr>
        <w:t>AWB RFC</w:t>
      </w:r>
      <w:r w:rsidR="00B02ABA" w:rsidRPr="009D25C6">
        <w:rPr>
          <w:shd w:val="clear" w:color="auto" w:fill="FFFFFF"/>
          <w:lang w:val="en-GB"/>
        </w:rPr>
        <w:t>)</w:t>
      </w:r>
    </w:p>
    <w:p w14:paraId="237AA182" w14:textId="41A38559" w:rsidR="00B02ABA" w:rsidRPr="007E5B77" w:rsidRDefault="00B02ABA" w:rsidP="00581305">
      <w:pPr>
        <w:numPr>
          <w:ilvl w:val="0"/>
          <w:numId w:val="30"/>
        </w:numPr>
        <w:spacing w:after="0" w:line="240" w:lineRule="auto"/>
        <w:contextualSpacing/>
        <w:jc w:val="both"/>
        <w:rPr>
          <w:shd w:val="clear" w:color="auto" w:fill="FFFFFF"/>
          <w:lang w:val="en-GB"/>
        </w:rPr>
      </w:pPr>
      <w:r w:rsidRPr="007E5B77">
        <w:rPr>
          <w:shd w:val="clear" w:color="auto" w:fill="FFFFFF"/>
          <w:lang w:val="en-GB"/>
        </w:rPr>
        <w:t>Saša Jerele (</w:t>
      </w:r>
      <w:r w:rsidR="009D25C6">
        <w:rPr>
          <w:shd w:val="clear" w:color="auto" w:fill="FFFFFF"/>
          <w:lang w:val="en-GB"/>
        </w:rPr>
        <w:t>AWB RFC</w:t>
      </w:r>
      <w:r w:rsidRPr="007E5B77">
        <w:rPr>
          <w:shd w:val="clear" w:color="auto" w:fill="FFFFFF"/>
          <w:lang w:val="en-GB"/>
        </w:rPr>
        <w:t>)</w:t>
      </w:r>
    </w:p>
    <w:p w14:paraId="4BB3077F" w14:textId="26A07246" w:rsidR="00EC3E7D" w:rsidRDefault="00EC3E7D" w:rsidP="00581305">
      <w:pPr>
        <w:shd w:val="clear" w:color="auto" w:fill="FFFFFF" w:themeFill="background1"/>
        <w:spacing w:after="0"/>
        <w:jc w:val="both"/>
        <w:rPr>
          <w:rFonts w:cstheme="minorHAnsi"/>
          <w:b/>
          <w:bCs/>
          <w:color w:val="002060"/>
          <w:sz w:val="20"/>
          <w:szCs w:val="20"/>
          <w:shd w:val="clear" w:color="auto" w:fill="FFFFFF"/>
          <w:lang w:val="en-GB"/>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9286"/>
      </w:tblGrid>
      <w:tr w:rsidR="00085388" w:rsidRPr="00FA3E0D" w14:paraId="098CF23B" w14:textId="77777777" w:rsidTr="00CA0251">
        <w:trPr>
          <w:trHeight w:val="534"/>
          <w:jc w:val="center"/>
        </w:trPr>
        <w:tc>
          <w:tcPr>
            <w:tcW w:w="1062" w:type="dxa"/>
            <w:shd w:val="clear" w:color="auto" w:fill="C6D9F1" w:themeFill="text2" w:themeFillTint="33"/>
            <w:vAlign w:val="center"/>
          </w:tcPr>
          <w:p w14:paraId="6A39E256" w14:textId="60F40713" w:rsidR="00085388" w:rsidRPr="007E5B77" w:rsidRDefault="00EA237B" w:rsidP="00581305">
            <w:pPr>
              <w:spacing w:after="0"/>
              <w:jc w:val="both"/>
              <w:rPr>
                <w:b/>
                <w:sz w:val="24"/>
                <w:lang w:val="en-GB"/>
              </w:rPr>
            </w:pPr>
            <w:r w:rsidRPr="007E5B77">
              <w:rPr>
                <w:b/>
                <w:sz w:val="24"/>
                <w:lang w:val="en-GB"/>
              </w:rPr>
              <w:t>1</w:t>
            </w:r>
          </w:p>
        </w:tc>
        <w:tc>
          <w:tcPr>
            <w:tcW w:w="9286" w:type="dxa"/>
            <w:tcBorders>
              <w:bottom w:val="single" w:sz="4" w:space="0" w:color="auto"/>
            </w:tcBorders>
            <w:shd w:val="clear" w:color="auto" w:fill="C6D9F1" w:themeFill="text2" w:themeFillTint="33"/>
            <w:vAlign w:val="center"/>
          </w:tcPr>
          <w:p w14:paraId="49ACE9AA" w14:textId="76F5D3F5" w:rsidR="00085388" w:rsidRPr="007E5B77" w:rsidRDefault="00085388" w:rsidP="00581305">
            <w:pPr>
              <w:spacing w:after="0" w:line="240" w:lineRule="auto"/>
              <w:jc w:val="both"/>
              <w:rPr>
                <w:b/>
                <w:sz w:val="20"/>
                <w:lang w:val="en-GB"/>
              </w:rPr>
            </w:pPr>
            <w:r w:rsidRPr="007E5B77">
              <w:rPr>
                <w:b/>
                <w:sz w:val="20"/>
                <w:lang w:val="en-GB"/>
              </w:rPr>
              <w:t>Welcome and opening</w:t>
            </w:r>
            <w:r w:rsidR="009D25C6">
              <w:rPr>
                <w:b/>
                <w:sz w:val="20"/>
                <w:lang w:val="en-GB"/>
              </w:rPr>
              <w:t xml:space="preserve"> addresses</w:t>
            </w:r>
          </w:p>
        </w:tc>
      </w:tr>
      <w:tr w:rsidR="00085388" w:rsidRPr="00FA3E0D" w14:paraId="28A9503F" w14:textId="77777777" w:rsidTr="00CA0251">
        <w:trPr>
          <w:trHeight w:val="475"/>
          <w:jc w:val="center"/>
        </w:trPr>
        <w:tc>
          <w:tcPr>
            <w:tcW w:w="1062" w:type="dxa"/>
            <w:shd w:val="clear" w:color="auto" w:fill="FFFFFF" w:themeFill="background1"/>
            <w:vAlign w:val="center"/>
          </w:tcPr>
          <w:p w14:paraId="7F35823E" w14:textId="77777777" w:rsidR="00085388" w:rsidRPr="007E5B77" w:rsidRDefault="00085388" w:rsidP="00581305">
            <w:pPr>
              <w:tabs>
                <w:tab w:val="right" w:pos="886"/>
              </w:tabs>
              <w:spacing w:after="120" w:line="240" w:lineRule="auto"/>
              <w:ind w:left="142" w:right="-392"/>
              <w:jc w:val="both"/>
              <w:rPr>
                <w:b/>
                <w:sz w:val="20"/>
                <w:lang w:val="en-GB"/>
              </w:rPr>
            </w:pPr>
          </w:p>
        </w:tc>
        <w:tc>
          <w:tcPr>
            <w:tcW w:w="9286" w:type="dxa"/>
            <w:tcBorders>
              <w:bottom w:val="single" w:sz="4" w:space="0" w:color="auto"/>
            </w:tcBorders>
            <w:vAlign w:val="center"/>
          </w:tcPr>
          <w:p w14:paraId="37DE8A75" w14:textId="3C5DAE3D" w:rsidR="009D25C6" w:rsidRPr="0025547B" w:rsidRDefault="009D25C6" w:rsidP="0025547B">
            <w:pPr>
              <w:spacing w:after="0" w:line="240" w:lineRule="auto"/>
              <w:jc w:val="both"/>
              <w:rPr>
                <w:sz w:val="20"/>
                <w:lang w:val="en-GB"/>
              </w:rPr>
            </w:pPr>
            <w:r w:rsidRPr="009D25C6">
              <w:rPr>
                <w:sz w:val="20"/>
                <w:lang w:val="en-GB"/>
              </w:rPr>
              <w:t>Helga Steinberger</w:t>
            </w:r>
            <w:r>
              <w:rPr>
                <w:sz w:val="20"/>
                <w:lang w:val="en-GB"/>
              </w:rPr>
              <w:t xml:space="preserve">, </w:t>
            </w:r>
            <w:r w:rsidRPr="009D25C6">
              <w:rPr>
                <w:sz w:val="20"/>
                <w:lang w:val="en-GB"/>
              </w:rPr>
              <w:t xml:space="preserve">Madame Chair of the General Assembly </w:t>
            </w:r>
            <w:r>
              <w:rPr>
                <w:sz w:val="20"/>
                <w:lang w:val="en-GB"/>
              </w:rPr>
              <w:t>of</w:t>
            </w:r>
            <w:r>
              <w:t xml:space="preserve"> the </w:t>
            </w:r>
            <w:r w:rsidRPr="009D25C6">
              <w:rPr>
                <w:sz w:val="20"/>
                <w:lang w:val="en-GB"/>
              </w:rPr>
              <w:t>Alpine - Western Balkan Rail Freight Corridor</w:t>
            </w:r>
            <w:r>
              <w:rPr>
                <w:sz w:val="20"/>
                <w:lang w:val="en-GB"/>
              </w:rPr>
              <w:t xml:space="preserve"> (</w:t>
            </w:r>
            <w:r w:rsidRPr="009D25C6">
              <w:rPr>
                <w:sz w:val="20"/>
                <w:lang w:val="en-GB"/>
              </w:rPr>
              <w:t xml:space="preserve">ÖBB-I), Franc Klobučar (SŽ-I) and Janez Pangerc </w:t>
            </w:r>
            <w:r>
              <w:rPr>
                <w:sz w:val="20"/>
                <w:lang w:val="en-GB"/>
              </w:rPr>
              <w:t>spokesperson of the</w:t>
            </w:r>
            <w:r w:rsidR="0025547B">
              <w:rPr>
                <w:sz w:val="20"/>
                <w:lang w:val="en-GB"/>
              </w:rPr>
              <w:t xml:space="preserve"> </w:t>
            </w:r>
            <w:r w:rsidR="0025547B" w:rsidRPr="0025547B">
              <w:rPr>
                <w:sz w:val="20"/>
                <w:lang w:val="en-GB"/>
              </w:rPr>
              <w:t>Railway Undertakings</w:t>
            </w:r>
            <w:r w:rsidR="0025547B">
              <w:rPr>
                <w:sz w:val="20"/>
                <w:lang w:val="en-GB"/>
              </w:rPr>
              <w:t xml:space="preserve"> group</w:t>
            </w:r>
            <w:r>
              <w:rPr>
                <w:sz w:val="20"/>
                <w:lang w:val="en-GB"/>
              </w:rPr>
              <w:t xml:space="preserve"> </w:t>
            </w:r>
            <w:r w:rsidRPr="009D25C6">
              <w:rPr>
                <w:sz w:val="20"/>
                <w:lang w:val="en-GB"/>
              </w:rPr>
              <w:t>(SŽ-I)</w:t>
            </w:r>
          </w:p>
          <w:p w14:paraId="2FF6704D" w14:textId="34737018" w:rsidR="00004652" w:rsidRDefault="00004652" w:rsidP="00581305">
            <w:pPr>
              <w:spacing w:after="0" w:line="240" w:lineRule="auto"/>
              <w:jc w:val="both"/>
              <w:rPr>
                <w:sz w:val="20"/>
                <w:lang w:val="en-GB"/>
              </w:rPr>
            </w:pPr>
            <w:r w:rsidRPr="007E5B77">
              <w:rPr>
                <w:sz w:val="20"/>
                <w:lang w:val="en-GB"/>
              </w:rPr>
              <w:t>Welcomed</w:t>
            </w:r>
            <w:r w:rsidR="00085388" w:rsidRPr="007E5B77">
              <w:rPr>
                <w:sz w:val="20"/>
                <w:lang w:val="en-GB"/>
              </w:rPr>
              <w:t xml:space="preserve"> participants</w:t>
            </w:r>
            <w:r w:rsidR="0025547B">
              <w:rPr>
                <w:sz w:val="20"/>
                <w:lang w:val="en-GB"/>
              </w:rPr>
              <w:t>.</w:t>
            </w:r>
            <w:r>
              <w:rPr>
                <w:sz w:val="20"/>
                <w:lang w:val="en-GB"/>
              </w:rPr>
              <w:t xml:space="preserve"> Available agenda:</w:t>
            </w:r>
            <w:r>
              <w:t xml:space="preserve"> </w:t>
            </w:r>
            <w:hyperlink r:id="rId8" w:history="1">
              <w:r w:rsidRPr="00662A6B">
                <w:rPr>
                  <w:rStyle w:val="Hiperpovezava"/>
                  <w:sz w:val="20"/>
                  <w:lang w:val="en-GB"/>
                </w:rPr>
                <w:t>https://p.sz.si/x8tya2gy</w:t>
              </w:r>
            </w:hyperlink>
          </w:p>
          <w:p w14:paraId="21E9FD5B" w14:textId="38870C7A" w:rsidR="00004652" w:rsidRPr="007E5B77" w:rsidRDefault="00004652" w:rsidP="00581305">
            <w:pPr>
              <w:spacing w:after="0" w:line="240" w:lineRule="auto"/>
              <w:jc w:val="both"/>
              <w:rPr>
                <w:sz w:val="20"/>
                <w:lang w:val="en-GB"/>
              </w:rPr>
            </w:pPr>
            <w:r>
              <w:rPr>
                <w:sz w:val="20"/>
                <w:lang w:val="en-GB"/>
              </w:rPr>
              <w:t xml:space="preserve"> </w:t>
            </w:r>
          </w:p>
        </w:tc>
      </w:tr>
      <w:tr w:rsidR="00057ECE" w:rsidRPr="00FA3E0D" w14:paraId="65E24552" w14:textId="77777777" w:rsidTr="00CA0251">
        <w:trPr>
          <w:trHeight w:val="534"/>
          <w:jc w:val="center"/>
        </w:trPr>
        <w:tc>
          <w:tcPr>
            <w:tcW w:w="1062" w:type="dxa"/>
            <w:shd w:val="clear" w:color="auto" w:fill="C6D9F1" w:themeFill="text2" w:themeFillTint="33"/>
            <w:vAlign w:val="center"/>
          </w:tcPr>
          <w:p w14:paraId="1942C12B" w14:textId="4B6935CA" w:rsidR="00057ECE" w:rsidRPr="007E5B77" w:rsidRDefault="00057ECE" w:rsidP="00581305">
            <w:pPr>
              <w:spacing w:after="0"/>
              <w:jc w:val="both"/>
              <w:rPr>
                <w:b/>
                <w:sz w:val="24"/>
                <w:lang w:val="en-GB"/>
              </w:rPr>
            </w:pPr>
            <w:r w:rsidRPr="007E5B77">
              <w:rPr>
                <w:b/>
                <w:sz w:val="24"/>
                <w:lang w:val="en-GB"/>
              </w:rPr>
              <w:t>2</w:t>
            </w:r>
          </w:p>
        </w:tc>
        <w:tc>
          <w:tcPr>
            <w:tcW w:w="9286" w:type="dxa"/>
            <w:tcBorders>
              <w:bottom w:val="single" w:sz="4" w:space="0" w:color="auto"/>
            </w:tcBorders>
            <w:shd w:val="clear" w:color="auto" w:fill="C6D9F1" w:themeFill="text2" w:themeFillTint="33"/>
            <w:vAlign w:val="center"/>
          </w:tcPr>
          <w:p w14:paraId="30F9453F" w14:textId="0C19D40A" w:rsidR="00057ECE" w:rsidRPr="007E5B77" w:rsidRDefault="00F36F21" w:rsidP="00581305">
            <w:pPr>
              <w:spacing w:after="0" w:line="240" w:lineRule="auto"/>
              <w:jc w:val="both"/>
              <w:rPr>
                <w:b/>
                <w:sz w:val="20"/>
                <w:lang w:val="en-GB"/>
              </w:rPr>
            </w:pPr>
            <w:r>
              <w:rPr>
                <w:rFonts w:cstheme="minorHAnsi"/>
                <w:b/>
                <w:color w:val="FF0000"/>
                <w:sz w:val="20"/>
                <w:szCs w:val="20"/>
                <w:lang w:val="en-GB"/>
              </w:rPr>
              <w:t>Confirmation of presence</w:t>
            </w:r>
            <w:r w:rsidR="00034FBC" w:rsidRPr="00EA17F2">
              <w:rPr>
                <w:rFonts w:cstheme="minorHAnsi"/>
                <w:b/>
                <w:color w:val="FF0000"/>
                <w:sz w:val="20"/>
                <w:szCs w:val="20"/>
                <w:lang w:val="en-GB"/>
              </w:rPr>
              <w:t xml:space="preserve"> </w:t>
            </w:r>
            <w:r w:rsidR="00034FBC">
              <w:rPr>
                <w:rFonts w:cstheme="minorHAnsi"/>
                <w:b/>
                <w:sz w:val="20"/>
                <w:szCs w:val="20"/>
                <w:lang w:val="en-GB"/>
              </w:rPr>
              <w:t>and c</w:t>
            </w:r>
            <w:r w:rsidR="00034FBC" w:rsidRPr="00034FBC">
              <w:rPr>
                <w:rFonts w:cstheme="minorHAnsi"/>
                <w:b/>
                <w:sz w:val="20"/>
                <w:szCs w:val="20"/>
                <w:lang w:val="en-GB"/>
              </w:rPr>
              <w:t xml:space="preserve">hange of </w:t>
            </w:r>
            <w:r w:rsidR="005D43DA">
              <w:rPr>
                <w:rFonts w:cstheme="minorHAnsi"/>
                <w:b/>
                <w:sz w:val="20"/>
                <w:szCs w:val="20"/>
                <w:lang w:val="en-GB"/>
              </w:rPr>
              <w:t>the</w:t>
            </w:r>
            <w:r w:rsidR="00034FBC" w:rsidRPr="00034FBC">
              <w:rPr>
                <w:rFonts w:cstheme="minorHAnsi"/>
                <w:b/>
                <w:sz w:val="20"/>
                <w:szCs w:val="20"/>
                <w:lang w:val="en-GB"/>
              </w:rPr>
              <w:t xml:space="preserve"> </w:t>
            </w:r>
            <w:r w:rsidR="005D43DA" w:rsidRPr="005D43DA">
              <w:rPr>
                <w:rFonts w:cstheme="minorHAnsi"/>
                <w:b/>
                <w:sz w:val="20"/>
                <w:szCs w:val="20"/>
                <w:lang w:val="en-GB"/>
              </w:rPr>
              <w:t xml:space="preserve">Railway Undertakings </w:t>
            </w:r>
            <w:r w:rsidR="005D43DA">
              <w:rPr>
                <w:rFonts w:cstheme="minorHAnsi"/>
                <w:b/>
                <w:sz w:val="20"/>
                <w:szCs w:val="20"/>
                <w:lang w:val="en-GB"/>
              </w:rPr>
              <w:t>G</w:t>
            </w:r>
            <w:r w:rsidR="005D43DA" w:rsidRPr="005D43DA">
              <w:rPr>
                <w:rFonts w:cstheme="minorHAnsi"/>
                <w:b/>
                <w:sz w:val="20"/>
                <w:szCs w:val="20"/>
                <w:lang w:val="en-GB"/>
              </w:rPr>
              <w:t xml:space="preserve">roup </w:t>
            </w:r>
            <w:r w:rsidR="00034FBC" w:rsidRPr="00034FBC">
              <w:rPr>
                <w:rFonts w:cstheme="minorHAnsi"/>
                <w:b/>
                <w:sz w:val="20"/>
                <w:szCs w:val="20"/>
                <w:lang w:val="en-GB"/>
              </w:rPr>
              <w:t>spoke</w:t>
            </w:r>
            <w:r w:rsidR="00034FBC">
              <w:rPr>
                <w:rFonts w:cstheme="minorHAnsi"/>
                <w:b/>
                <w:sz w:val="20"/>
                <w:szCs w:val="20"/>
                <w:lang w:val="en-GB"/>
              </w:rPr>
              <w:t>s</w:t>
            </w:r>
            <w:r w:rsidR="00034FBC" w:rsidRPr="00034FBC">
              <w:rPr>
                <w:rFonts w:cstheme="minorHAnsi"/>
                <w:b/>
                <w:sz w:val="20"/>
                <w:szCs w:val="20"/>
                <w:lang w:val="en-GB"/>
              </w:rPr>
              <w:t>person</w:t>
            </w:r>
          </w:p>
        </w:tc>
      </w:tr>
      <w:tr w:rsidR="00057ECE" w:rsidRPr="00FA3E0D" w14:paraId="676D7C38" w14:textId="77777777" w:rsidTr="00CA0251">
        <w:trPr>
          <w:trHeight w:val="475"/>
          <w:jc w:val="center"/>
        </w:trPr>
        <w:tc>
          <w:tcPr>
            <w:tcW w:w="1062" w:type="dxa"/>
            <w:shd w:val="clear" w:color="auto" w:fill="FFFFFF" w:themeFill="background1"/>
            <w:vAlign w:val="center"/>
          </w:tcPr>
          <w:p w14:paraId="348A46E9" w14:textId="77777777" w:rsidR="00057ECE" w:rsidRPr="007E5B77" w:rsidRDefault="00057ECE" w:rsidP="00581305">
            <w:pPr>
              <w:tabs>
                <w:tab w:val="right" w:pos="886"/>
              </w:tabs>
              <w:spacing w:after="120" w:line="240" w:lineRule="auto"/>
              <w:ind w:left="142" w:right="-392"/>
              <w:jc w:val="both"/>
              <w:rPr>
                <w:b/>
                <w:sz w:val="20"/>
                <w:lang w:val="en-GB"/>
              </w:rPr>
            </w:pPr>
          </w:p>
        </w:tc>
        <w:tc>
          <w:tcPr>
            <w:tcW w:w="9286" w:type="dxa"/>
            <w:vAlign w:val="center"/>
          </w:tcPr>
          <w:p w14:paraId="6A201FE2" w14:textId="77777777" w:rsidR="006E070E" w:rsidRDefault="00034FBC" w:rsidP="0025547B">
            <w:pPr>
              <w:spacing w:after="0" w:line="240" w:lineRule="auto"/>
              <w:jc w:val="both"/>
              <w:rPr>
                <w:sz w:val="20"/>
                <w:lang w:val="en-GB"/>
              </w:rPr>
            </w:pPr>
            <w:r>
              <w:rPr>
                <w:sz w:val="20"/>
                <w:lang w:val="en-GB"/>
              </w:rPr>
              <w:t xml:space="preserve">Janez Pangerc </w:t>
            </w:r>
            <w:r w:rsidR="009D2110">
              <w:rPr>
                <w:sz w:val="20"/>
                <w:lang w:val="en-GB"/>
              </w:rPr>
              <w:t>informed all the attendees that during the summer</w:t>
            </w:r>
            <w:r w:rsidR="005D43DA">
              <w:rPr>
                <w:sz w:val="20"/>
                <w:lang w:val="en-GB"/>
              </w:rPr>
              <w:t xml:space="preserve"> 2022</w:t>
            </w:r>
            <w:r w:rsidR="009D2110">
              <w:rPr>
                <w:sz w:val="20"/>
                <w:lang w:val="en-GB"/>
              </w:rPr>
              <w:t xml:space="preserve"> the </w:t>
            </w:r>
            <w:r w:rsidR="00376FA6">
              <w:rPr>
                <w:sz w:val="20"/>
                <w:lang w:val="en-GB"/>
              </w:rPr>
              <w:t>tasks of spokesperson position were transferred do Mr. Robert Žnidaršič and proposed that the</w:t>
            </w:r>
            <w:r w:rsidR="00376FA6" w:rsidRPr="00376FA6">
              <w:rPr>
                <w:sz w:val="20"/>
                <w:lang w:val="en-GB"/>
              </w:rPr>
              <w:t xml:space="preserve"> </w:t>
            </w:r>
            <w:r w:rsidR="005D43DA" w:rsidRPr="005D43DA">
              <w:rPr>
                <w:sz w:val="20"/>
                <w:lang w:val="en-GB"/>
              </w:rPr>
              <w:t xml:space="preserve">Railway Undertakings group </w:t>
            </w:r>
            <w:r w:rsidR="005D43DA">
              <w:rPr>
                <w:sz w:val="20"/>
                <w:lang w:val="en-GB"/>
              </w:rPr>
              <w:t>(</w:t>
            </w:r>
            <w:r w:rsidR="00376FA6">
              <w:rPr>
                <w:sz w:val="20"/>
                <w:lang w:val="en-GB"/>
              </w:rPr>
              <w:t>RAG</w:t>
            </w:r>
            <w:r w:rsidR="005D43DA">
              <w:rPr>
                <w:sz w:val="20"/>
                <w:lang w:val="en-GB"/>
              </w:rPr>
              <w:t xml:space="preserve">) </w:t>
            </w:r>
            <w:r w:rsidR="00376FA6" w:rsidRPr="00376FA6">
              <w:rPr>
                <w:sz w:val="20"/>
                <w:lang w:val="en-GB"/>
              </w:rPr>
              <w:t>spokesperson activities should be handled by Robert</w:t>
            </w:r>
            <w:r w:rsidR="00376FA6">
              <w:rPr>
                <w:sz w:val="20"/>
                <w:lang w:val="en-GB"/>
              </w:rPr>
              <w:t xml:space="preserve"> Žnidaršič</w:t>
            </w:r>
            <w:r w:rsidR="00376FA6" w:rsidRPr="00376FA6">
              <w:rPr>
                <w:sz w:val="20"/>
                <w:lang w:val="en-GB"/>
              </w:rPr>
              <w:t xml:space="preserve"> in the future</w:t>
            </w:r>
            <w:r w:rsidR="00376FA6">
              <w:rPr>
                <w:sz w:val="20"/>
                <w:lang w:val="en-GB"/>
              </w:rPr>
              <w:t xml:space="preserve">. Robert Žnidaršič </w:t>
            </w:r>
            <w:r w:rsidR="0025547B" w:rsidRPr="0025547B">
              <w:rPr>
                <w:sz w:val="20"/>
                <w:lang w:val="en-GB"/>
              </w:rPr>
              <w:t>welcomed the attendees</w:t>
            </w:r>
            <w:r w:rsidR="0025547B">
              <w:rPr>
                <w:sz w:val="20"/>
                <w:lang w:val="en-GB"/>
              </w:rPr>
              <w:t>,</w:t>
            </w:r>
            <w:r w:rsidR="0025547B" w:rsidRPr="0025547B">
              <w:rPr>
                <w:sz w:val="20"/>
                <w:lang w:val="en-GB"/>
              </w:rPr>
              <w:t xml:space="preserve"> gave his consent to the motion and proposed</w:t>
            </w:r>
            <w:r w:rsidR="0025547B">
              <w:rPr>
                <w:sz w:val="20"/>
                <w:lang w:val="en-GB"/>
              </w:rPr>
              <w:t xml:space="preserve"> drafting the formal notification letter to be send to all members of the </w:t>
            </w:r>
            <w:r w:rsidR="0025547B" w:rsidRPr="0025547B">
              <w:rPr>
                <w:sz w:val="20"/>
                <w:lang w:val="en-GB"/>
              </w:rPr>
              <w:t>Railway Undertakings</w:t>
            </w:r>
            <w:r w:rsidR="0025547B">
              <w:rPr>
                <w:sz w:val="20"/>
                <w:lang w:val="en-GB"/>
              </w:rPr>
              <w:t xml:space="preserve"> group. </w:t>
            </w:r>
          </w:p>
          <w:p w14:paraId="16493766" w14:textId="77777777" w:rsidR="001B3BCE" w:rsidRDefault="001B3BCE" w:rsidP="0025547B">
            <w:pPr>
              <w:spacing w:after="0" w:line="240" w:lineRule="auto"/>
              <w:jc w:val="both"/>
              <w:rPr>
                <w:sz w:val="20"/>
                <w:lang w:val="en-GB"/>
              </w:rPr>
            </w:pPr>
          </w:p>
          <w:p w14:paraId="4C948CB2" w14:textId="55294A02" w:rsidR="00DE2A93" w:rsidRDefault="006566BC" w:rsidP="0025547B">
            <w:pPr>
              <w:spacing w:after="0" w:line="240" w:lineRule="auto"/>
              <w:jc w:val="both"/>
              <w:rPr>
                <w:sz w:val="20"/>
                <w:lang w:val="en-GB"/>
              </w:rPr>
            </w:pPr>
            <w:r>
              <w:rPr>
                <w:sz w:val="20"/>
                <w:lang w:val="en-GB"/>
              </w:rPr>
              <w:t>D</w:t>
            </w:r>
            <w:r w:rsidRPr="006566BC">
              <w:rPr>
                <w:sz w:val="20"/>
                <w:lang w:val="en-GB"/>
              </w:rPr>
              <w:t>uring the</w:t>
            </w:r>
            <w:r>
              <w:rPr>
                <w:sz w:val="20"/>
                <w:lang w:val="en-GB"/>
              </w:rPr>
              <w:t xml:space="preserve"> open</w:t>
            </w:r>
            <w:r w:rsidR="00DE2A93">
              <w:rPr>
                <w:sz w:val="20"/>
                <w:lang w:val="en-GB"/>
              </w:rPr>
              <w:t>ing</w:t>
            </w:r>
            <w:r w:rsidRPr="006566BC">
              <w:rPr>
                <w:sz w:val="20"/>
                <w:lang w:val="en-GB"/>
              </w:rPr>
              <w:t xml:space="preserve"> discussion Helga Steinberger pointed out that it is necessary to pay special attention to representatives of terminals and ports </w:t>
            </w:r>
            <w:r w:rsidR="00DE2A93">
              <w:rPr>
                <w:sz w:val="20"/>
                <w:lang w:val="en-GB"/>
              </w:rPr>
              <w:t xml:space="preserve">with purpose </w:t>
            </w:r>
            <w:r w:rsidRPr="006566BC">
              <w:rPr>
                <w:sz w:val="20"/>
                <w:lang w:val="en-GB"/>
              </w:rPr>
              <w:t xml:space="preserve">to motivate or attract them to participate in </w:t>
            </w:r>
            <w:r w:rsidR="00DE2A93">
              <w:rPr>
                <w:sz w:val="20"/>
                <w:lang w:val="en-GB"/>
              </w:rPr>
              <w:t xml:space="preserve">RAG TAG future </w:t>
            </w:r>
            <w:r w:rsidRPr="006566BC">
              <w:rPr>
                <w:sz w:val="20"/>
                <w:lang w:val="en-GB"/>
              </w:rPr>
              <w:lastRenderedPageBreak/>
              <w:t xml:space="preserve">meetings. Above all, it is important to exchange information regarding </w:t>
            </w:r>
            <w:r w:rsidR="00DE2A93">
              <w:rPr>
                <w:sz w:val="20"/>
                <w:lang w:val="en-GB"/>
              </w:rPr>
              <w:t>optimisation of the available capacity, temporary capacity restrictions in order to meet need and demands of railway undertakings, terminals and ports.</w:t>
            </w:r>
          </w:p>
          <w:p w14:paraId="2C090665" w14:textId="13857C96" w:rsidR="00DE2A93" w:rsidRDefault="00DE2A93" w:rsidP="0025547B">
            <w:pPr>
              <w:spacing w:after="0" w:line="240" w:lineRule="auto"/>
              <w:jc w:val="both"/>
              <w:rPr>
                <w:sz w:val="20"/>
                <w:lang w:val="en-GB"/>
              </w:rPr>
            </w:pPr>
            <w:r>
              <w:rPr>
                <w:sz w:val="20"/>
                <w:lang w:val="en-GB"/>
              </w:rPr>
              <w:t xml:space="preserve">Since the TAG s spokesperson is unknown </w:t>
            </w:r>
            <w:r w:rsidR="00284598">
              <w:rPr>
                <w:sz w:val="20"/>
                <w:lang w:val="en-GB"/>
              </w:rPr>
              <w:t xml:space="preserve">the </w:t>
            </w:r>
            <w:r>
              <w:rPr>
                <w:sz w:val="20"/>
                <w:lang w:val="en-GB"/>
              </w:rPr>
              <w:t>proposal to new appointed spokesmen o</w:t>
            </w:r>
            <w:r w:rsidR="00284598">
              <w:rPr>
                <w:sz w:val="20"/>
                <w:lang w:val="en-GB"/>
              </w:rPr>
              <w:t>f RAG Robert Žnidaršič was made with purpose to engage representatives of TAG into future active participation.</w:t>
            </w:r>
          </w:p>
          <w:p w14:paraId="236EA99C" w14:textId="5F841BDB" w:rsidR="001B3BCE" w:rsidRPr="007E5B77" w:rsidRDefault="001B3BCE" w:rsidP="0025547B">
            <w:pPr>
              <w:spacing w:after="0" w:line="240" w:lineRule="auto"/>
              <w:jc w:val="both"/>
              <w:rPr>
                <w:sz w:val="20"/>
                <w:lang w:val="en-GB"/>
              </w:rPr>
            </w:pPr>
          </w:p>
        </w:tc>
      </w:tr>
      <w:tr w:rsidR="00057ECE" w:rsidRPr="00FA3E0D" w14:paraId="393482DB" w14:textId="77777777" w:rsidTr="00CA0251">
        <w:trPr>
          <w:trHeight w:val="475"/>
          <w:jc w:val="center"/>
        </w:trPr>
        <w:tc>
          <w:tcPr>
            <w:tcW w:w="1062" w:type="dxa"/>
            <w:shd w:val="clear" w:color="auto" w:fill="C00000"/>
            <w:vAlign w:val="center"/>
          </w:tcPr>
          <w:p w14:paraId="4D615195" w14:textId="2E56B682" w:rsidR="00057ECE" w:rsidRPr="007E5B77" w:rsidRDefault="001B3BCE" w:rsidP="00330115">
            <w:pPr>
              <w:tabs>
                <w:tab w:val="right" w:pos="886"/>
              </w:tabs>
              <w:spacing w:after="0" w:line="240" w:lineRule="auto"/>
              <w:ind w:right="-391"/>
              <w:jc w:val="both"/>
              <w:rPr>
                <w:b/>
                <w:sz w:val="20"/>
                <w:lang w:val="en-GB"/>
              </w:rPr>
            </w:pPr>
            <w:r>
              <w:rPr>
                <w:b/>
                <w:sz w:val="20"/>
                <w:lang w:val="en-GB"/>
              </w:rPr>
              <w:lastRenderedPageBreak/>
              <w:t>To do</w:t>
            </w:r>
          </w:p>
        </w:tc>
        <w:tc>
          <w:tcPr>
            <w:tcW w:w="9286" w:type="dxa"/>
            <w:tcBorders>
              <w:bottom w:val="single" w:sz="4" w:space="0" w:color="auto"/>
            </w:tcBorders>
            <w:shd w:val="clear" w:color="auto" w:fill="DDD9C3" w:themeFill="background2" w:themeFillShade="E6"/>
            <w:vAlign w:val="center"/>
          </w:tcPr>
          <w:p w14:paraId="30439658" w14:textId="0AB71B02" w:rsidR="00057ECE" w:rsidRDefault="001B3BCE" w:rsidP="00FA6797">
            <w:pPr>
              <w:spacing w:after="0" w:line="240" w:lineRule="auto"/>
              <w:jc w:val="both"/>
              <w:rPr>
                <w:b/>
                <w:sz w:val="20"/>
                <w:lang w:val="en-GB"/>
              </w:rPr>
            </w:pPr>
            <w:r>
              <w:rPr>
                <w:b/>
                <w:sz w:val="20"/>
                <w:lang w:val="en-GB"/>
              </w:rPr>
              <w:t>1.</w:t>
            </w:r>
            <w:r w:rsidR="008A34D4">
              <w:rPr>
                <w:b/>
                <w:sz w:val="20"/>
                <w:lang w:val="en-GB"/>
              </w:rPr>
              <w:t xml:space="preserve"> </w:t>
            </w:r>
            <w:r w:rsidR="00FA6797">
              <w:rPr>
                <w:b/>
                <w:sz w:val="20"/>
                <w:lang w:val="en-GB"/>
              </w:rPr>
              <w:t>Information about t</w:t>
            </w:r>
            <w:r w:rsidR="00201907" w:rsidRPr="00201907">
              <w:rPr>
                <w:b/>
                <w:sz w:val="20"/>
                <w:lang w:val="en-GB"/>
              </w:rPr>
              <w:t xml:space="preserve">he </w:t>
            </w:r>
            <w:r w:rsidR="0025547B">
              <w:rPr>
                <w:b/>
                <w:sz w:val="20"/>
                <w:lang w:val="en-GB"/>
              </w:rPr>
              <w:t xml:space="preserve">spokesperson of the </w:t>
            </w:r>
            <w:r w:rsidR="0025547B" w:rsidRPr="0025547B">
              <w:rPr>
                <w:b/>
                <w:sz w:val="20"/>
                <w:lang w:val="en-GB"/>
              </w:rPr>
              <w:t xml:space="preserve">Railway Undertakings </w:t>
            </w:r>
            <w:r w:rsidR="0025547B">
              <w:rPr>
                <w:b/>
                <w:sz w:val="20"/>
                <w:lang w:val="en-GB"/>
              </w:rPr>
              <w:t>Gr</w:t>
            </w:r>
            <w:r w:rsidR="0025547B" w:rsidRPr="0025547B">
              <w:rPr>
                <w:b/>
                <w:sz w:val="20"/>
                <w:lang w:val="en-GB"/>
              </w:rPr>
              <w:t>oup</w:t>
            </w:r>
            <w:r w:rsidR="00FA6797">
              <w:rPr>
                <w:b/>
                <w:sz w:val="20"/>
                <w:lang w:val="en-GB"/>
              </w:rPr>
              <w:t xml:space="preserve"> handover to be</w:t>
            </w:r>
            <w:r w:rsidR="005D43DA">
              <w:rPr>
                <w:b/>
                <w:sz w:val="20"/>
                <w:lang w:val="en-GB"/>
              </w:rPr>
              <w:t xml:space="preserve"> delivered</w:t>
            </w:r>
            <w:r w:rsidR="0025547B">
              <w:rPr>
                <w:b/>
                <w:sz w:val="20"/>
                <w:lang w:val="en-GB"/>
              </w:rPr>
              <w:t xml:space="preserve"> to all the members of the</w:t>
            </w:r>
            <w:r w:rsidR="0025547B">
              <w:t xml:space="preserve"> </w:t>
            </w:r>
            <w:r w:rsidR="0025547B" w:rsidRPr="0025547B">
              <w:rPr>
                <w:b/>
                <w:sz w:val="20"/>
                <w:lang w:val="en-GB"/>
              </w:rPr>
              <w:t xml:space="preserve">Railway </w:t>
            </w:r>
            <w:r w:rsidR="00DE2A93">
              <w:rPr>
                <w:b/>
                <w:sz w:val="20"/>
                <w:lang w:val="en-GB"/>
              </w:rPr>
              <w:t>Advisory</w:t>
            </w:r>
            <w:r w:rsidR="0025547B">
              <w:rPr>
                <w:b/>
                <w:sz w:val="20"/>
                <w:lang w:val="en-GB"/>
              </w:rPr>
              <w:t xml:space="preserve"> Group</w:t>
            </w:r>
            <w:r>
              <w:rPr>
                <w:b/>
                <w:sz w:val="20"/>
                <w:lang w:val="en-GB"/>
              </w:rPr>
              <w:t xml:space="preserve"> in the form of the </w:t>
            </w:r>
            <w:r w:rsidRPr="001B3BCE">
              <w:rPr>
                <w:b/>
                <w:sz w:val="20"/>
                <w:lang w:val="en-GB"/>
              </w:rPr>
              <w:t>notification letter</w:t>
            </w:r>
            <w:r>
              <w:rPr>
                <w:b/>
                <w:sz w:val="20"/>
                <w:lang w:val="en-GB"/>
              </w:rPr>
              <w:t>.</w:t>
            </w:r>
          </w:p>
          <w:p w14:paraId="29839D41" w14:textId="6B37645C" w:rsidR="001B3BCE" w:rsidRPr="007E5B77" w:rsidRDefault="001B3BCE" w:rsidP="00FA6797">
            <w:pPr>
              <w:spacing w:after="0" w:line="240" w:lineRule="auto"/>
              <w:jc w:val="both"/>
              <w:rPr>
                <w:sz w:val="20"/>
                <w:lang w:val="en-GB"/>
              </w:rPr>
            </w:pPr>
            <w:r>
              <w:rPr>
                <w:b/>
                <w:sz w:val="20"/>
                <w:lang w:val="en-GB"/>
              </w:rPr>
              <w:t xml:space="preserve">2.Invitation </w:t>
            </w:r>
            <w:r w:rsidR="00EA17F2">
              <w:rPr>
                <w:b/>
                <w:sz w:val="20"/>
                <w:lang w:val="en-GB"/>
              </w:rPr>
              <w:t>for future more active</w:t>
            </w:r>
            <w:r>
              <w:rPr>
                <w:b/>
                <w:sz w:val="20"/>
                <w:lang w:val="en-GB"/>
              </w:rPr>
              <w:t xml:space="preserve"> engage</w:t>
            </w:r>
            <w:r w:rsidR="00EA17F2">
              <w:rPr>
                <w:b/>
                <w:sz w:val="20"/>
                <w:lang w:val="en-GB"/>
              </w:rPr>
              <w:t xml:space="preserve">ment of </w:t>
            </w:r>
            <w:r w:rsidR="00284598">
              <w:rPr>
                <w:b/>
                <w:sz w:val="20"/>
                <w:lang w:val="en-GB"/>
              </w:rPr>
              <w:t>TAG represent</w:t>
            </w:r>
            <w:r w:rsidR="00EA17F2">
              <w:rPr>
                <w:b/>
                <w:sz w:val="20"/>
                <w:lang w:val="en-GB"/>
              </w:rPr>
              <w:t xml:space="preserve">atives. </w:t>
            </w:r>
          </w:p>
        </w:tc>
      </w:tr>
      <w:tr w:rsidR="00057ECE" w:rsidRPr="00FA3E0D" w14:paraId="571A882E" w14:textId="77777777" w:rsidTr="00CA0251">
        <w:trPr>
          <w:trHeight w:val="534"/>
          <w:jc w:val="center"/>
        </w:trPr>
        <w:tc>
          <w:tcPr>
            <w:tcW w:w="1062" w:type="dxa"/>
            <w:shd w:val="clear" w:color="auto" w:fill="C6D9F1" w:themeFill="text2" w:themeFillTint="33"/>
            <w:vAlign w:val="center"/>
          </w:tcPr>
          <w:p w14:paraId="247FBF02" w14:textId="760F5D2B" w:rsidR="00057ECE" w:rsidRPr="007E5B77" w:rsidRDefault="00057ECE" w:rsidP="00581305">
            <w:pPr>
              <w:spacing w:after="0"/>
              <w:jc w:val="both"/>
              <w:rPr>
                <w:b/>
                <w:sz w:val="24"/>
                <w:lang w:val="en-GB"/>
              </w:rPr>
            </w:pPr>
            <w:r w:rsidRPr="007E5B77">
              <w:rPr>
                <w:b/>
                <w:sz w:val="24"/>
                <w:lang w:val="en-GB"/>
              </w:rPr>
              <w:t>3</w:t>
            </w:r>
          </w:p>
        </w:tc>
        <w:tc>
          <w:tcPr>
            <w:tcW w:w="9286" w:type="dxa"/>
            <w:tcBorders>
              <w:bottom w:val="single" w:sz="4" w:space="0" w:color="auto"/>
            </w:tcBorders>
            <w:shd w:val="clear" w:color="auto" w:fill="C6D9F1" w:themeFill="text2" w:themeFillTint="33"/>
            <w:vAlign w:val="center"/>
          </w:tcPr>
          <w:p w14:paraId="53CF69CC" w14:textId="231789ED" w:rsidR="00057ECE" w:rsidRPr="007E5B77" w:rsidRDefault="00B154CD" w:rsidP="00581305">
            <w:pPr>
              <w:spacing w:after="0" w:line="240" w:lineRule="auto"/>
              <w:jc w:val="both"/>
              <w:rPr>
                <w:b/>
                <w:sz w:val="20"/>
                <w:lang w:val="en-GB"/>
              </w:rPr>
            </w:pPr>
            <w:r w:rsidRPr="00B154CD">
              <w:rPr>
                <w:b/>
                <w:sz w:val="20"/>
                <w:lang w:val="en-GB"/>
              </w:rPr>
              <w:t>TIME TABLE REDESIGN</w:t>
            </w:r>
          </w:p>
        </w:tc>
      </w:tr>
      <w:tr w:rsidR="00057ECE" w:rsidRPr="00FA3E0D" w14:paraId="74F3CDE7" w14:textId="77777777" w:rsidTr="00CA0251">
        <w:trPr>
          <w:trHeight w:val="475"/>
          <w:jc w:val="center"/>
        </w:trPr>
        <w:tc>
          <w:tcPr>
            <w:tcW w:w="1062" w:type="dxa"/>
            <w:shd w:val="clear" w:color="auto" w:fill="FFFFFF" w:themeFill="background1"/>
            <w:vAlign w:val="center"/>
          </w:tcPr>
          <w:p w14:paraId="2FE73B15" w14:textId="77777777" w:rsidR="00057ECE" w:rsidRPr="007E5B77" w:rsidRDefault="00057ECE" w:rsidP="00581305">
            <w:pPr>
              <w:tabs>
                <w:tab w:val="right" w:pos="886"/>
              </w:tabs>
              <w:spacing w:after="120" w:line="240" w:lineRule="auto"/>
              <w:ind w:left="142" w:right="-392"/>
              <w:jc w:val="both"/>
              <w:rPr>
                <w:b/>
                <w:sz w:val="20"/>
                <w:lang w:val="en-GB"/>
              </w:rPr>
            </w:pPr>
          </w:p>
        </w:tc>
        <w:tc>
          <w:tcPr>
            <w:tcW w:w="9286" w:type="dxa"/>
            <w:vAlign w:val="center"/>
          </w:tcPr>
          <w:p w14:paraId="068BA574" w14:textId="325336E2" w:rsidR="00FA6797" w:rsidRPr="00FA6797" w:rsidRDefault="006A0C24" w:rsidP="003119DD">
            <w:pPr>
              <w:rPr>
                <w:sz w:val="20"/>
                <w:lang w:val="en-GB"/>
              </w:rPr>
            </w:pPr>
            <w:r w:rsidRPr="006A0C24">
              <w:rPr>
                <w:sz w:val="20"/>
                <w:lang w:val="en-GB"/>
              </w:rPr>
              <w:t xml:space="preserve">Uroš Zupan presented current development </w:t>
            </w:r>
            <w:r w:rsidR="00B12150">
              <w:rPr>
                <w:sz w:val="20"/>
                <w:lang w:val="en-GB"/>
              </w:rPr>
              <w:t>and k</w:t>
            </w:r>
            <w:r w:rsidR="00B12150" w:rsidRPr="00B12150">
              <w:rPr>
                <w:sz w:val="20"/>
                <w:lang w:val="en-GB"/>
              </w:rPr>
              <w:t>ey elements of TTR proc</w:t>
            </w:r>
            <w:r w:rsidR="00B12150">
              <w:rPr>
                <w:sz w:val="20"/>
                <w:lang w:val="en-GB"/>
              </w:rPr>
              <w:t xml:space="preserve">ess with focus on advanced capacity planning. </w:t>
            </w:r>
            <w:r w:rsidR="00FA6797" w:rsidRPr="00FA6797">
              <w:rPr>
                <w:sz w:val="20"/>
                <w:lang w:val="en-GB"/>
              </w:rPr>
              <w:t>Introduction to TTR Advance Planning</w:t>
            </w:r>
            <w:r w:rsidR="00B12150">
              <w:rPr>
                <w:sz w:val="20"/>
                <w:lang w:val="en-GB"/>
              </w:rPr>
              <w:t xml:space="preserve"> </w:t>
            </w:r>
            <w:r w:rsidR="00B12150" w:rsidRPr="00B12150">
              <w:rPr>
                <w:sz w:val="20"/>
                <w:lang w:val="en-GB"/>
              </w:rPr>
              <w:t>and Cap</w:t>
            </w:r>
            <w:r w:rsidR="00B12150">
              <w:rPr>
                <w:sz w:val="20"/>
                <w:lang w:val="en-GB"/>
              </w:rPr>
              <w:t>acity Needs Announcements (</w:t>
            </w:r>
            <w:r w:rsidR="003119DD" w:rsidRPr="003119DD">
              <w:rPr>
                <w:sz w:val="20"/>
                <w:lang w:val="en-GB"/>
              </w:rPr>
              <w:t xml:space="preserve">hereafter </w:t>
            </w:r>
            <w:r w:rsidR="00B12150">
              <w:rPr>
                <w:sz w:val="20"/>
                <w:lang w:val="en-GB"/>
              </w:rPr>
              <w:t>CNA) including g</w:t>
            </w:r>
            <w:r w:rsidR="00B12150" w:rsidRPr="00B12150">
              <w:rPr>
                <w:sz w:val="20"/>
                <w:lang w:val="en-GB"/>
              </w:rPr>
              <w:t>eneral timeline</w:t>
            </w:r>
            <w:r w:rsidR="00B12150">
              <w:rPr>
                <w:sz w:val="20"/>
                <w:lang w:val="en-GB"/>
              </w:rPr>
              <w:t xml:space="preserve"> of</w:t>
            </w:r>
            <w:r w:rsidR="00B12150">
              <w:t xml:space="preserve"> </w:t>
            </w:r>
            <w:r w:rsidR="00B12150">
              <w:rPr>
                <w:sz w:val="20"/>
                <w:lang w:val="en-GB"/>
              </w:rPr>
              <w:t xml:space="preserve">Capacity Model was </w:t>
            </w:r>
            <w:r w:rsidR="003119DD">
              <w:rPr>
                <w:sz w:val="20"/>
                <w:lang w:val="en-GB"/>
              </w:rPr>
              <w:t>presented through key elements of TTR process.</w:t>
            </w:r>
            <w:r w:rsidR="00982764">
              <w:rPr>
                <w:sz w:val="20"/>
                <w:lang w:val="en-GB"/>
              </w:rPr>
              <w:t xml:space="preserve"> </w:t>
            </w:r>
            <w:r w:rsidR="003119DD">
              <w:rPr>
                <w:sz w:val="20"/>
                <w:lang w:val="en-GB"/>
              </w:rPr>
              <w:t>I</w:t>
            </w:r>
            <w:r w:rsidR="003119DD" w:rsidRPr="003119DD">
              <w:rPr>
                <w:sz w:val="20"/>
                <w:lang w:val="en-GB"/>
              </w:rPr>
              <w:t>mplementation of the new TTR process foresees the introduction of the so-called Capacity Needs Announcement (CNA) process. The process should give Applicants the possibility to provide preliminary information on what traffic they intend to run in approx. two years' time. The CNAs are to be used in the future by the IMs as one of several inputs to create reliable Capacity Models (pilot focus), Capacity Supply and they also serve as input for consultation of selected significant Temporary Capacity Restrictions.</w:t>
            </w:r>
            <w:r w:rsidR="008A34D4">
              <w:rPr>
                <w:sz w:val="20"/>
                <w:lang w:val="en-GB"/>
              </w:rPr>
              <w:t xml:space="preserve"> </w:t>
            </w:r>
            <w:r w:rsidR="003119DD" w:rsidRPr="003119DD">
              <w:rPr>
                <w:sz w:val="20"/>
                <w:lang w:val="en-GB"/>
              </w:rPr>
              <w:t>This is a very new process for the sector, thus it has required appropriate tests. Forum Train Europe community ran from April to July 2022 the first CNA pilot phase, this RU-only phase focused on the creation and harmonisation of the first CNAs and provided important findings for data structure, process and practical implementation. The first phase is now followed by the IM-RU pilot phase, where IMs and RUs together aim to make more comprehensive and iterative tests, targeting timetable 2025. You can find the report, presentation and the documentation from the IM-RU phase kick-off below.</w:t>
            </w:r>
          </w:p>
          <w:p w14:paraId="21693D9C" w14:textId="041098CC" w:rsidR="0044747C" w:rsidRPr="003119DD" w:rsidRDefault="0044747C" w:rsidP="0044747C">
            <w:pPr>
              <w:rPr>
                <w:sz w:val="20"/>
                <w:lang w:val="en-GB"/>
              </w:rPr>
            </w:pPr>
            <w:r>
              <w:rPr>
                <w:sz w:val="20"/>
                <w:lang w:val="en-GB"/>
              </w:rPr>
              <w:t>In further discussion Janez Pangerc emphasized that short-term planning is more important for railway undertakings than the mid- or long-term planning provided by TTR due to the fact that they have to be flexible to the railway transport market and meet needs of their customers. Such flexibility RUs also expect from Infrastructure Managers regarding capacity allocation and availability of the infrastructure.</w:t>
            </w:r>
          </w:p>
          <w:p w14:paraId="24D405EB" w14:textId="7F25252B" w:rsidR="00057ECE" w:rsidRPr="007E5B77" w:rsidRDefault="00057ECE" w:rsidP="00004652">
            <w:pPr>
              <w:spacing w:after="0" w:line="240" w:lineRule="auto"/>
              <w:jc w:val="both"/>
              <w:rPr>
                <w:sz w:val="20"/>
                <w:lang w:val="en-GB"/>
              </w:rPr>
            </w:pPr>
          </w:p>
        </w:tc>
      </w:tr>
      <w:tr w:rsidR="00057ECE" w:rsidRPr="00057ECE" w14:paraId="2466CF94" w14:textId="77777777" w:rsidTr="00CA0251">
        <w:trPr>
          <w:trHeight w:val="475"/>
          <w:jc w:val="center"/>
        </w:trPr>
        <w:tc>
          <w:tcPr>
            <w:tcW w:w="1062" w:type="dxa"/>
            <w:shd w:val="clear" w:color="auto" w:fill="C00000"/>
            <w:vAlign w:val="center"/>
          </w:tcPr>
          <w:p w14:paraId="482F0656" w14:textId="20011728" w:rsidR="00057ECE" w:rsidRPr="007E5B77" w:rsidRDefault="00057ECE" w:rsidP="00581305">
            <w:pPr>
              <w:tabs>
                <w:tab w:val="right" w:pos="886"/>
              </w:tabs>
              <w:spacing w:after="0" w:line="240" w:lineRule="auto"/>
              <w:ind w:left="142" w:right="-391"/>
              <w:jc w:val="both"/>
              <w:rPr>
                <w:b/>
                <w:sz w:val="20"/>
                <w:lang w:val="en-GB"/>
              </w:rPr>
            </w:pPr>
          </w:p>
        </w:tc>
        <w:tc>
          <w:tcPr>
            <w:tcW w:w="9286" w:type="dxa"/>
            <w:tcBorders>
              <w:bottom w:val="single" w:sz="4" w:space="0" w:color="auto"/>
            </w:tcBorders>
            <w:shd w:val="clear" w:color="auto" w:fill="DDD9C3" w:themeFill="background2" w:themeFillShade="E6"/>
            <w:vAlign w:val="center"/>
          </w:tcPr>
          <w:p w14:paraId="4F12EEFA" w14:textId="790E044F" w:rsidR="00004652" w:rsidRPr="007E5B77" w:rsidRDefault="00004652" w:rsidP="00004652">
            <w:pPr>
              <w:spacing w:after="0" w:line="240" w:lineRule="auto"/>
              <w:jc w:val="both"/>
              <w:rPr>
                <w:sz w:val="20"/>
                <w:lang w:val="en-GB"/>
              </w:rPr>
            </w:pPr>
            <w:r>
              <w:rPr>
                <w:sz w:val="20"/>
                <w:lang w:val="en-GB"/>
              </w:rPr>
              <w:t>Presentation by Uroš Zupan:</w:t>
            </w:r>
            <w:r>
              <w:t xml:space="preserve"> </w:t>
            </w:r>
            <w:hyperlink r:id="rId9" w:history="1">
              <w:r w:rsidRPr="00662A6B">
                <w:rPr>
                  <w:rStyle w:val="Hiperpovezava"/>
                  <w:sz w:val="20"/>
                  <w:lang w:val="en-GB"/>
                </w:rPr>
                <w:t>https://p.sz.si/43v3llar</w:t>
              </w:r>
            </w:hyperlink>
          </w:p>
        </w:tc>
      </w:tr>
      <w:tr w:rsidR="00057ECE" w:rsidRPr="00FA3E0D" w14:paraId="653ABDA7" w14:textId="77777777" w:rsidTr="00CA0251">
        <w:trPr>
          <w:trHeight w:val="534"/>
          <w:jc w:val="center"/>
        </w:trPr>
        <w:tc>
          <w:tcPr>
            <w:tcW w:w="1062" w:type="dxa"/>
            <w:shd w:val="clear" w:color="auto" w:fill="C6D9F1" w:themeFill="text2" w:themeFillTint="33"/>
            <w:vAlign w:val="center"/>
          </w:tcPr>
          <w:p w14:paraId="26236DA2" w14:textId="04BA2A78" w:rsidR="00057ECE" w:rsidRPr="007E5B77" w:rsidRDefault="00057ECE" w:rsidP="00581305">
            <w:pPr>
              <w:spacing w:after="0"/>
              <w:jc w:val="both"/>
              <w:rPr>
                <w:b/>
                <w:sz w:val="24"/>
                <w:lang w:val="en-GB"/>
              </w:rPr>
            </w:pPr>
            <w:r w:rsidRPr="007E5B77">
              <w:rPr>
                <w:b/>
                <w:sz w:val="24"/>
                <w:lang w:val="en-GB"/>
              </w:rPr>
              <w:t>4</w:t>
            </w:r>
          </w:p>
        </w:tc>
        <w:tc>
          <w:tcPr>
            <w:tcW w:w="9286" w:type="dxa"/>
            <w:tcBorders>
              <w:bottom w:val="single" w:sz="4" w:space="0" w:color="auto"/>
            </w:tcBorders>
            <w:shd w:val="clear" w:color="auto" w:fill="C6D9F1" w:themeFill="text2" w:themeFillTint="33"/>
            <w:vAlign w:val="center"/>
          </w:tcPr>
          <w:p w14:paraId="3831B007" w14:textId="701E2F4A" w:rsidR="00057ECE" w:rsidRPr="007E5B77" w:rsidRDefault="00EA17F2" w:rsidP="00581305">
            <w:pPr>
              <w:spacing w:after="0" w:line="240" w:lineRule="auto"/>
              <w:jc w:val="both"/>
              <w:rPr>
                <w:b/>
                <w:sz w:val="20"/>
                <w:lang w:val="en-GB"/>
              </w:rPr>
            </w:pPr>
            <w:r>
              <w:rPr>
                <w:b/>
                <w:sz w:val="20"/>
                <w:lang w:val="en-GB"/>
              </w:rPr>
              <w:t>REDUCING DWELLING TIMES – PILOT PROJECT DOBOVA</w:t>
            </w:r>
          </w:p>
        </w:tc>
      </w:tr>
      <w:tr w:rsidR="00057ECE" w:rsidRPr="00FA3E0D" w14:paraId="13892317" w14:textId="77777777" w:rsidTr="00CA0251">
        <w:trPr>
          <w:trHeight w:val="475"/>
          <w:jc w:val="center"/>
        </w:trPr>
        <w:tc>
          <w:tcPr>
            <w:tcW w:w="1062" w:type="dxa"/>
            <w:shd w:val="clear" w:color="auto" w:fill="FFFFFF" w:themeFill="background1"/>
            <w:vAlign w:val="center"/>
          </w:tcPr>
          <w:p w14:paraId="198AA9F4" w14:textId="77777777" w:rsidR="00057ECE" w:rsidRPr="007E5B77" w:rsidRDefault="00057ECE" w:rsidP="00581305">
            <w:pPr>
              <w:tabs>
                <w:tab w:val="right" w:pos="886"/>
              </w:tabs>
              <w:spacing w:after="120" w:line="240" w:lineRule="auto"/>
              <w:ind w:left="142" w:right="-392"/>
              <w:jc w:val="both"/>
              <w:rPr>
                <w:b/>
                <w:sz w:val="20"/>
                <w:lang w:val="en-GB"/>
              </w:rPr>
            </w:pPr>
          </w:p>
        </w:tc>
        <w:tc>
          <w:tcPr>
            <w:tcW w:w="9286" w:type="dxa"/>
            <w:vAlign w:val="center"/>
          </w:tcPr>
          <w:p w14:paraId="74F0E9D7" w14:textId="77777777" w:rsidR="00004652" w:rsidRDefault="00004652" w:rsidP="006A0C24">
            <w:pPr>
              <w:spacing w:after="0"/>
              <w:jc w:val="both"/>
              <w:rPr>
                <w:sz w:val="20"/>
                <w:lang w:val="en-GB"/>
              </w:rPr>
            </w:pPr>
          </w:p>
          <w:p w14:paraId="219FEE1C" w14:textId="50089960" w:rsidR="006A0C24" w:rsidRDefault="00EA17F2" w:rsidP="006A0C24">
            <w:pPr>
              <w:spacing w:after="0"/>
              <w:jc w:val="both"/>
              <w:rPr>
                <w:sz w:val="20"/>
                <w:lang w:val="en-GB"/>
              </w:rPr>
            </w:pPr>
            <w:r>
              <w:rPr>
                <w:sz w:val="20"/>
                <w:lang w:val="en-GB"/>
              </w:rPr>
              <w:t>Matic Trzan</w:t>
            </w:r>
            <w:r w:rsidR="006A0C24">
              <w:rPr>
                <w:sz w:val="20"/>
                <w:lang w:val="en-GB"/>
              </w:rPr>
              <w:t xml:space="preserve"> presented current development regarding </w:t>
            </w:r>
            <w:r>
              <w:rPr>
                <w:sz w:val="20"/>
                <w:lang w:val="en-GB"/>
              </w:rPr>
              <w:t>ongoing pilot p</w:t>
            </w:r>
            <w:bookmarkStart w:id="2" w:name="_GoBack"/>
            <w:bookmarkEnd w:id="2"/>
            <w:r>
              <w:rPr>
                <w:sz w:val="20"/>
                <w:lang w:val="en-GB"/>
              </w:rPr>
              <w:t xml:space="preserve">roject Reducing dwelling times </w:t>
            </w:r>
            <w:r w:rsidR="00004652">
              <w:rPr>
                <w:sz w:val="20"/>
                <w:lang w:val="en-GB"/>
              </w:rPr>
              <w:t>at border station Dobova.</w:t>
            </w:r>
          </w:p>
          <w:p w14:paraId="34BACA94" w14:textId="317D2DAA" w:rsidR="00004652" w:rsidRDefault="00004652" w:rsidP="00004652">
            <w:pPr>
              <w:spacing w:after="0"/>
              <w:jc w:val="both"/>
              <w:rPr>
                <w:sz w:val="20"/>
                <w:lang w:val="en-GB"/>
              </w:rPr>
            </w:pPr>
            <w:r>
              <w:rPr>
                <w:sz w:val="20"/>
                <w:lang w:val="en-GB"/>
              </w:rPr>
              <w:t>Ongoing activities and n</w:t>
            </w:r>
            <w:r w:rsidRPr="00004652">
              <w:rPr>
                <w:sz w:val="20"/>
                <w:lang w:val="en-GB"/>
              </w:rPr>
              <w:t xml:space="preserve">eeds </w:t>
            </w:r>
            <w:r>
              <w:rPr>
                <w:sz w:val="20"/>
                <w:lang w:val="en-GB"/>
              </w:rPr>
              <w:t>for realization of measurements with e</w:t>
            </w:r>
            <w:r w:rsidRPr="00004652">
              <w:rPr>
                <w:sz w:val="20"/>
                <w:lang w:val="en-GB"/>
              </w:rPr>
              <w:t>xpected effect</w:t>
            </w:r>
            <w:r>
              <w:rPr>
                <w:sz w:val="20"/>
                <w:lang w:val="en-GB"/>
              </w:rPr>
              <w:t xml:space="preserve">s. </w:t>
            </w:r>
            <w:r w:rsidRPr="00004652">
              <w:rPr>
                <w:sz w:val="20"/>
                <w:lang w:val="en-GB"/>
              </w:rPr>
              <w:t>Identification of the most time consuming proc</w:t>
            </w:r>
            <w:r>
              <w:rPr>
                <w:sz w:val="20"/>
                <w:lang w:val="en-GB"/>
              </w:rPr>
              <w:t>edures at Dobova border station; with f</w:t>
            </w:r>
            <w:r w:rsidRPr="00004652">
              <w:rPr>
                <w:sz w:val="20"/>
                <w:lang w:val="en-GB"/>
              </w:rPr>
              <w:t>oundation for future me</w:t>
            </w:r>
            <w:r>
              <w:rPr>
                <w:sz w:val="20"/>
                <w:lang w:val="en-GB"/>
              </w:rPr>
              <w:t>etings with RUs representatives with f</w:t>
            </w:r>
            <w:r w:rsidRPr="00004652">
              <w:rPr>
                <w:sz w:val="20"/>
                <w:lang w:val="en-GB"/>
              </w:rPr>
              <w:t>oundation for implementation of solutions.</w:t>
            </w:r>
          </w:p>
          <w:p w14:paraId="2A4D98E4" w14:textId="46CA9A6F" w:rsidR="0083067B" w:rsidRPr="00004652" w:rsidRDefault="0083067B" w:rsidP="00004652">
            <w:pPr>
              <w:spacing w:after="0"/>
              <w:jc w:val="both"/>
              <w:rPr>
                <w:sz w:val="20"/>
                <w:lang w:val="en-GB"/>
              </w:rPr>
            </w:pPr>
            <w:r>
              <w:rPr>
                <w:sz w:val="20"/>
                <w:lang w:val="en-GB"/>
              </w:rPr>
              <w:t xml:space="preserve">Representative of RCC Slo expressed his opinion that lack of tracks for garaging locomotives is </w:t>
            </w:r>
            <w:r w:rsidR="00C37FC3">
              <w:rPr>
                <w:sz w:val="20"/>
                <w:lang w:val="en-GB"/>
              </w:rPr>
              <w:t xml:space="preserve">significant </w:t>
            </w:r>
            <w:r>
              <w:rPr>
                <w:sz w:val="20"/>
                <w:lang w:val="en-GB"/>
              </w:rPr>
              <w:t xml:space="preserve">problem for railway undertakings. Mr. Trzan confirmed that this reason for </w:t>
            </w:r>
            <w:r w:rsidR="00C37FC3">
              <w:rPr>
                <w:sz w:val="20"/>
                <w:lang w:val="en-GB"/>
              </w:rPr>
              <w:t xml:space="preserve">longer dwelling time has been recognized and it will be taken into consideration in this pilot project. </w:t>
            </w:r>
            <w:r>
              <w:rPr>
                <w:sz w:val="20"/>
                <w:lang w:val="en-GB"/>
              </w:rPr>
              <w:t xml:space="preserve"> </w:t>
            </w:r>
          </w:p>
          <w:p w14:paraId="5236989A" w14:textId="6146CF3D" w:rsidR="003119DD" w:rsidRPr="007E5B77" w:rsidRDefault="00004652" w:rsidP="00004652">
            <w:pPr>
              <w:spacing w:after="0"/>
              <w:jc w:val="both"/>
              <w:rPr>
                <w:sz w:val="20"/>
                <w:lang w:val="en-GB"/>
              </w:rPr>
            </w:pPr>
            <w:r w:rsidRPr="00004652">
              <w:rPr>
                <w:sz w:val="20"/>
                <w:lang w:val="en-GB"/>
              </w:rPr>
              <w:lastRenderedPageBreak/>
              <w:t xml:space="preserve"> </w:t>
            </w:r>
          </w:p>
        </w:tc>
      </w:tr>
      <w:tr w:rsidR="00057ECE" w:rsidRPr="00057ECE" w14:paraId="774FB939" w14:textId="77777777" w:rsidTr="00CA0251">
        <w:trPr>
          <w:trHeight w:val="475"/>
          <w:jc w:val="center"/>
        </w:trPr>
        <w:tc>
          <w:tcPr>
            <w:tcW w:w="1062" w:type="dxa"/>
            <w:shd w:val="clear" w:color="auto" w:fill="C00000"/>
            <w:vAlign w:val="center"/>
          </w:tcPr>
          <w:p w14:paraId="0F13E65A" w14:textId="6405EB2E" w:rsidR="00057ECE" w:rsidRPr="007E5B77" w:rsidRDefault="00057ECE" w:rsidP="00581305">
            <w:pPr>
              <w:tabs>
                <w:tab w:val="right" w:pos="886"/>
              </w:tabs>
              <w:spacing w:after="0" w:line="240" w:lineRule="auto"/>
              <w:ind w:left="142" w:right="-391"/>
              <w:jc w:val="both"/>
              <w:rPr>
                <w:b/>
                <w:sz w:val="20"/>
                <w:lang w:val="en-GB"/>
              </w:rPr>
            </w:pPr>
          </w:p>
        </w:tc>
        <w:tc>
          <w:tcPr>
            <w:tcW w:w="9286" w:type="dxa"/>
            <w:tcBorders>
              <w:bottom w:val="single" w:sz="4" w:space="0" w:color="auto"/>
            </w:tcBorders>
            <w:shd w:val="clear" w:color="auto" w:fill="DDD9C3" w:themeFill="background2" w:themeFillShade="E6"/>
            <w:vAlign w:val="center"/>
          </w:tcPr>
          <w:p w14:paraId="0978B8A1" w14:textId="6BB4E47C" w:rsidR="00004652" w:rsidRPr="007E5B77" w:rsidRDefault="00004652" w:rsidP="00004652">
            <w:pPr>
              <w:spacing w:after="0" w:line="240" w:lineRule="auto"/>
              <w:jc w:val="both"/>
              <w:rPr>
                <w:sz w:val="20"/>
                <w:lang w:val="en-GB"/>
              </w:rPr>
            </w:pPr>
            <w:r>
              <w:rPr>
                <w:sz w:val="20"/>
                <w:lang w:val="en-GB"/>
              </w:rPr>
              <w:t xml:space="preserve">Presentation by Matic Tržan: </w:t>
            </w:r>
            <w:hyperlink r:id="rId10" w:history="1">
              <w:r w:rsidRPr="00662A6B">
                <w:rPr>
                  <w:rStyle w:val="Hiperpovezava"/>
                  <w:sz w:val="20"/>
                  <w:lang w:val="en-GB"/>
                </w:rPr>
                <w:t>https://p.sz.si/d7zm3qoq</w:t>
              </w:r>
            </w:hyperlink>
          </w:p>
        </w:tc>
      </w:tr>
      <w:tr w:rsidR="00DD44EB" w:rsidRPr="00FA3E0D" w14:paraId="7B16F558" w14:textId="77777777" w:rsidTr="00CA0251">
        <w:trPr>
          <w:trHeight w:val="534"/>
          <w:jc w:val="center"/>
        </w:trPr>
        <w:tc>
          <w:tcPr>
            <w:tcW w:w="1062" w:type="dxa"/>
            <w:shd w:val="clear" w:color="auto" w:fill="C6D9F1" w:themeFill="text2" w:themeFillTint="33"/>
            <w:vAlign w:val="center"/>
          </w:tcPr>
          <w:p w14:paraId="25FC6454" w14:textId="783B629E" w:rsidR="00DD44EB" w:rsidRPr="007E5B77" w:rsidRDefault="00DD44EB" w:rsidP="00581305">
            <w:pPr>
              <w:spacing w:after="0"/>
              <w:jc w:val="both"/>
              <w:rPr>
                <w:b/>
                <w:sz w:val="24"/>
                <w:lang w:val="en-GB"/>
              </w:rPr>
            </w:pPr>
            <w:r w:rsidRPr="007E5B77">
              <w:rPr>
                <w:b/>
                <w:sz w:val="24"/>
                <w:lang w:val="en-GB"/>
              </w:rPr>
              <w:t>5</w:t>
            </w:r>
          </w:p>
        </w:tc>
        <w:tc>
          <w:tcPr>
            <w:tcW w:w="9286" w:type="dxa"/>
            <w:tcBorders>
              <w:bottom w:val="single" w:sz="4" w:space="0" w:color="auto"/>
            </w:tcBorders>
            <w:shd w:val="clear" w:color="auto" w:fill="C6D9F1" w:themeFill="text2" w:themeFillTint="33"/>
            <w:vAlign w:val="center"/>
          </w:tcPr>
          <w:p w14:paraId="5EA1AA81" w14:textId="7BB5F87E" w:rsidR="00DD44EB" w:rsidRPr="007E5B77" w:rsidRDefault="00004652" w:rsidP="00581305">
            <w:pPr>
              <w:spacing w:after="0" w:line="240" w:lineRule="auto"/>
              <w:jc w:val="both"/>
              <w:rPr>
                <w:b/>
                <w:sz w:val="20"/>
                <w:lang w:val="en-GB"/>
              </w:rPr>
            </w:pPr>
            <w:r>
              <w:rPr>
                <w:rFonts w:cstheme="minorHAnsi"/>
                <w:b/>
                <w:sz w:val="20"/>
                <w:szCs w:val="20"/>
                <w:lang w:val="en-GB"/>
              </w:rPr>
              <w:t>TRAIN INFORMATION SYSTEM</w:t>
            </w:r>
          </w:p>
        </w:tc>
      </w:tr>
      <w:tr w:rsidR="00DD44EB" w:rsidRPr="00FA3E0D" w14:paraId="01792FD9" w14:textId="77777777" w:rsidTr="00CA0251">
        <w:trPr>
          <w:trHeight w:val="475"/>
          <w:jc w:val="center"/>
        </w:trPr>
        <w:tc>
          <w:tcPr>
            <w:tcW w:w="1062" w:type="dxa"/>
            <w:shd w:val="clear" w:color="auto" w:fill="FFFFFF" w:themeFill="background1"/>
            <w:vAlign w:val="center"/>
          </w:tcPr>
          <w:p w14:paraId="3ACF330B" w14:textId="77777777" w:rsidR="00DD44EB" w:rsidRPr="007E5B77" w:rsidRDefault="00DD44EB" w:rsidP="00581305">
            <w:pPr>
              <w:tabs>
                <w:tab w:val="right" w:pos="886"/>
              </w:tabs>
              <w:spacing w:after="120" w:line="240" w:lineRule="auto"/>
              <w:ind w:left="142" w:right="-392"/>
              <w:jc w:val="both"/>
              <w:rPr>
                <w:b/>
                <w:sz w:val="20"/>
                <w:lang w:val="en-GB"/>
              </w:rPr>
            </w:pPr>
          </w:p>
        </w:tc>
        <w:tc>
          <w:tcPr>
            <w:tcW w:w="9286" w:type="dxa"/>
            <w:vAlign w:val="center"/>
          </w:tcPr>
          <w:p w14:paraId="7739E0A7" w14:textId="77777777" w:rsidR="0030086E" w:rsidRPr="008E50C9" w:rsidRDefault="0030086E" w:rsidP="0030086E">
            <w:pPr>
              <w:rPr>
                <w:rFonts w:cstheme="minorHAnsi"/>
                <w:sz w:val="20"/>
                <w:szCs w:val="20"/>
                <w:lang w:val="en-GB"/>
              </w:rPr>
            </w:pPr>
          </w:p>
          <w:p w14:paraId="4140B28B" w14:textId="4F55502A" w:rsidR="00004652" w:rsidRPr="00004652" w:rsidRDefault="00004652" w:rsidP="00004652">
            <w:pPr>
              <w:jc w:val="both"/>
              <w:rPr>
                <w:sz w:val="20"/>
                <w:lang w:val="en-GB"/>
              </w:rPr>
            </w:pPr>
            <w:r>
              <w:rPr>
                <w:sz w:val="20"/>
                <w:lang w:val="en-GB"/>
              </w:rPr>
              <w:t xml:space="preserve">Boris Žebalc presented </w:t>
            </w:r>
            <w:r w:rsidRPr="00004652">
              <w:rPr>
                <w:sz w:val="20"/>
                <w:lang w:val="en-GB"/>
              </w:rPr>
              <w:t xml:space="preserve">application that supports international train management by delivering real-time train data concerning </w:t>
            </w:r>
            <w:r>
              <w:rPr>
                <w:sz w:val="20"/>
                <w:lang w:val="en-GB"/>
              </w:rPr>
              <w:t xml:space="preserve">national and </w:t>
            </w:r>
            <w:r w:rsidRPr="00004652">
              <w:rPr>
                <w:sz w:val="20"/>
                <w:lang w:val="en-GB"/>
              </w:rPr>
              <w:t>international freight trains</w:t>
            </w:r>
            <w:r>
              <w:rPr>
                <w:sz w:val="20"/>
                <w:lang w:val="en-GB"/>
              </w:rPr>
              <w:t>, providing r</w:t>
            </w:r>
            <w:r w:rsidRPr="00004652">
              <w:rPr>
                <w:sz w:val="20"/>
                <w:lang w:val="en-GB"/>
              </w:rPr>
              <w:t>unning information</w:t>
            </w:r>
            <w:r>
              <w:rPr>
                <w:sz w:val="20"/>
                <w:lang w:val="en-GB"/>
              </w:rPr>
              <w:t>, f</w:t>
            </w:r>
            <w:r w:rsidRPr="00004652">
              <w:rPr>
                <w:sz w:val="20"/>
                <w:lang w:val="en-GB"/>
              </w:rPr>
              <w:t>orecast</w:t>
            </w:r>
            <w:r>
              <w:rPr>
                <w:sz w:val="20"/>
                <w:lang w:val="en-GB"/>
              </w:rPr>
              <w:t xml:space="preserve"> and d</w:t>
            </w:r>
            <w:r w:rsidRPr="00004652">
              <w:rPr>
                <w:sz w:val="20"/>
                <w:lang w:val="en-GB"/>
              </w:rPr>
              <w:t>elay reasons</w:t>
            </w:r>
            <w:r>
              <w:rPr>
                <w:sz w:val="20"/>
                <w:lang w:val="en-GB"/>
              </w:rPr>
              <w:t xml:space="preserve"> with v</w:t>
            </w:r>
            <w:r w:rsidRPr="00004652">
              <w:rPr>
                <w:sz w:val="20"/>
                <w:lang w:val="en-GB"/>
              </w:rPr>
              <w:t xml:space="preserve">isualisation available via </w:t>
            </w:r>
            <w:hyperlink r:id="rId11" w:history="1">
              <w:r w:rsidRPr="00662A6B">
                <w:rPr>
                  <w:rStyle w:val="Hiperpovezava"/>
                  <w:sz w:val="20"/>
                  <w:lang w:val="en-GB"/>
                </w:rPr>
                <w:t>https://tis.rne.eu</w:t>
              </w:r>
            </w:hyperlink>
            <w:r w:rsidRPr="00004652">
              <w:rPr>
                <w:sz w:val="20"/>
                <w:lang w:val="en-GB"/>
              </w:rPr>
              <w:t xml:space="preserve"> </w:t>
            </w:r>
          </w:p>
          <w:p w14:paraId="0B9A54EC" w14:textId="7972CA86" w:rsidR="00004652" w:rsidRDefault="00004652" w:rsidP="00004652">
            <w:pPr>
              <w:jc w:val="both"/>
              <w:rPr>
                <w:sz w:val="20"/>
                <w:lang w:val="en-GB"/>
              </w:rPr>
            </w:pPr>
            <w:r w:rsidRPr="00004652">
              <w:rPr>
                <w:sz w:val="20"/>
                <w:lang w:val="en-GB"/>
              </w:rPr>
              <w:t>The relevant data is obtained directly from the I</w:t>
            </w:r>
            <w:r>
              <w:rPr>
                <w:sz w:val="20"/>
                <w:lang w:val="en-GB"/>
              </w:rPr>
              <w:t>nfrastructure Managers' systems and e</w:t>
            </w:r>
            <w:r w:rsidRPr="00004652">
              <w:rPr>
                <w:sz w:val="20"/>
                <w:lang w:val="en-GB"/>
              </w:rPr>
              <w:t>xchange based on common agreed principles</w:t>
            </w:r>
            <w:r>
              <w:rPr>
                <w:sz w:val="20"/>
                <w:lang w:val="en-GB"/>
              </w:rPr>
              <w:t>.</w:t>
            </w:r>
            <w:r>
              <w:t xml:space="preserve"> T</w:t>
            </w:r>
            <w:r w:rsidRPr="00004652">
              <w:rPr>
                <w:sz w:val="20"/>
                <w:lang w:val="en-GB"/>
              </w:rPr>
              <w:t>he upgrade of the so-called train linking system was presented</w:t>
            </w:r>
            <w:r>
              <w:rPr>
                <w:sz w:val="20"/>
                <w:lang w:val="en-GB"/>
              </w:rPr>
              <w:t xml:space="preserve"> with several options that are already in place. Presentation included </w:t>
            </w:r>
            <w:r w:rsidRPr="00004652">
              <w:rPr>
                <w:sz w:val="20"/>
                <w:lang w:val="en-GB"/>
              </w:rPr>
              <w:t xml:space="preserve">Incident Management tool </w:t>
            </w:r>
            <w:r>
              <w:rPr>
                <w:sz w:val="20"/>
                <w:lang w:val="en-GB"/>
              </w:rPr>
              <w:t>and live demo.</w:t>
            </w:r>
          </w:p>
          <w:p w14:paraId="445B6687" w14:textId="10B1CE01" w:rsidR="00B33FEA" w:rsidRPr="007E5B77" w:rsidRDefault="00B33FEA" w:rsidP="00B33FEA">
            <w:pPr>
              <w:spacing w:after="0"/>
              <w:jc w:val="both"/>
              <w:rPr>
                <w:sz w:val="20"/>
                <w:lang w:val="en-GB"/>
              </w:rPr>
            </w:pPr>
          </w:p>
        </w:tc>
      </w:tr>
      <w:tr w:rsidR="00DD44EB" w:rsidRPr="00057ECE" w14:paraId="13A3B899" w14:textId="77777777" w:rsidTr="00004652">
        <w:trPr>
          <w:trHeight w:val="475"/>
          <w:jc w:val="center"/>
        </w:trPr>
        <w:tc>
          <w:tcPr>
            <w:tcW w:w="1062" w:type="dxa"/>
            <w:shd w:val="clear" w:color="auto" w:fill="C00000"/>
            <w:vAlign w:val="center"/>
          </w:tcPr>
          <w:p w14:paraId="212D5367" w14:textId="581F898D" w:rsidR="00DD44EB" w:rsidRPr="00004652" w:rsidRDefault="00DD44EB" w:rsidP="00581305">
            <w:pPr>
              <w:tabs>
                <w:tab w:val="right" w:pos="886"/>
              </w:tabs>
              <w:spacing w:after="0" w:line="240" w:lineRule="auto"/>
              <w:ind w:left="142" w:right="-391"/>
              <w:jc w:val="both"/>
              <w:rPr>
                <w:sz w:val="20"/>
                <w:lang w:val="en-GB"/>
              </w:rPr>
            </w:pPr>
          </w:p>
        </w:tc>
        <w:tc>
          <w:tcPr>
            <w:tcW w:w="9286" w:type="dxa"/>
            <w:tcBorders>
              <w:bottom w:val="single" w:sz="4" w:space="0" w:color="auto"/>
            </w:tcBorders>
            <w:shd w:val="clear" w:color="auto" w:fill="DDD9C3" w:themeFill="background2" w:themeFillShade="E6"/>
            <w:vAlign w:val="center"/>
          </w:tcPr>
          <w:p w14:paraId="62E55967" w14:textId="0C59412F" w:rsidR="00004652" w:rsidRPr="00004652" w:rsidRDefault="00004652" w:rsidP="00004652">
            <w:pPr>
              <w:spacing w:after="0"/>
              <w:jc w:val="both"/>
              <w:rPr>
                <w:sz w:val="20"/>
                <w:lang w:val="en-GB"/>
              </w:rPr>
            </w:pPr>
            <w:r w:rsidRPr="00004652">
              <w:rPr>
                <w:sz w:val="20"/>
                <w:lang w:val="en-GB"/>
              </w:rPr>
              <w:t>Presentation by Boris Žebalc</w:t>
            </w:r>
            <w:r>
              <w:rPr>
                <w:sz w:val="20"/>
                <w:lang w:val="en-GB"/>
              </w:rPr>
              <w:t xml:space="preserve">: </w:t>
            </w:r>
            <w:hyperlink r:id="rId12" w:history="1">
              <w:r w:rsidRPr="00662A6B">
                <w:rPr>
                  <w:rStyle w:val="Hiperpovezava"/>
                  <w:sz w:val="20"/>
                  <w:lang w:val="en-GB"/>
                </w:rPr>
                <w:t>https://p.sz.si/h29annj9</w:t>
              </w:r>
            </w:hyperlink>
          </w:p>
        </w:tc>
      </w:tr>
      <w:tr w:rsidR="00827B9B" w:rsidRPr="00085388" w14:paraId="1A0B14EF" w14:textId="77777777" w:rsidTr="00CA0251">
        <w:trPr>
          <w:trHeight w:val="534"/>
          <w:jc w:val="center"/>
        </w:trPr>
        <w:tc>
          <w:tcPr>
            <w:tcW w:w="1062" w:type="dxa"/>
            <w:shd w:val="clear" w:color="auto" w:fill="C6D9F1" w:themeFill="text2" w:themeFillTint="33"/>
            <w:vAlign w:val="center"/>
          </w:tcPr>
          <w:p w14:paraId="20E55458" w14:textId="31001F12" w:rsidR="00827B9B" w:rsidRPr="007E5B77" w:rsidRDefault="00B33FEA" w:rsidP="00581305">
            <w:pPr>
              <w:spacing w:after="0"/>
              <w:jc w:val="both"/>
              <w:rPr>
                <w:b/>
                <w:sz w:val="24"/>
                <w:lang w:val="en-GB"/>
              </w:rPr>
            </w:pPr>
            <w:r>
              <w:rPr>
                <w:b/>
                <w:sz w:val="24"/>
                <w:lang w:val="en-GB"/>
              </w:rPr>
              <w:t>6</w:t>
            </w:r>
          </w:p>
        </w:tc>
        <w:tc>
          <w:tcPr>
            <w:tcW w:w="9286" w:type="dxa"/>
            <w:tcBorders>
              <w:bottom w:val="single" w:sz="4" w:space="0" w:color="auto"/>
            </w:tcBorders>
            <w:shd w:val="clear" w:color="auto" w:fill="C6D9F1" w:themeFill="text2" w:themeFillTint="33"/>
            <w:vAlign w:val="center"/>
          </w:tcPr>
          <w:p w14:paraId="18E165CC" w14:textId="6555B263" w:rsidR="00827B9B" w:rsidRPr="007E5B77" w:rsidRDefault="00004652" w:rsidP="00581305">
            <w:pPr>
              <w:spacing w:after="0" w:line="240" w:lineRule="auto"/>
              <w:jc w:val="both"/>
              <w:rPr>
                <w:b/>
                <w:sz w:val="20"/>
                <w:lang w:val="en-GB"/>
              </w:rPr>
            </w:pPr>
            <w:r>
              <w:rPr>
                <w:rFonts w:cstheme="minorHAnsi"/>
                <w:b/>
                <w:sz w:val="20"/>
                <w:szCs w:val="20"/>
                <w:lang w:val="en-GB"/>
              </w:rPr>
              <w:t xml:space="preserve">RFC 10 </w:t>
            </w:r>
            <w:r w:rsidRPr="00004652">
              <w:rPr>
                <w:rFonts w:cstheme="minorHAnsi"/>
                <w:b/>
                <w:sz w:val="20"/>
                <w:szCs w:val="20"/>
                <w:lang w:val="en-GB"/>
              </w:rPr>
              <w:t>Key performance indicators</w:t>
            </w:r>
          </w:p>
        </w:tc>
      </w:tr>
      <w:tr w:rsidR="00827B9B" w:rsidRPr="00057ECE" w14:paraId="40543EFB" w14:textId="77777777" w:rsidTr="00CA0251">
        <w:trPr>
          <w:trHeight w:val="475"/>
          <w:jc w:val="center"/>
        </w:trPr>
        <w:tc>
          <w:tcPr>
            <w:tcW w:w="1062" w:type="dxa"/>
            <w:shd w:val="clear" w:color="auto" w:fill="FFFFFF" w:themeFill="background1"/>
            <w:vAlign w:val="center"/>
          </w:tcPr>
          <w:p w14:paraId="362ED5CA" w14:textId="77777777" w:rsidR="00827B9B" w:rsidRPr="007E5B77" w:rsidRDefault="00827B9B" w:rsidP="00581305">
            <w:pPr>
              <w:tabs>
                <w:tab w:val="right" w:pos="886"/>
              </w:tabs>
              <w:spacing w:after="120" w:line="240" w:lineRule="auto"/>
              <w:ind w:left="142" w:right="-392"/>
              <w:jc w:val="both"/>
              <w:rPr>
                <w:b/>
                <w:color w:val="00B050"/>
                <w:sz w:val="20"/>
                <w:lang w:val="en-GB"/>
              </w:rPr>
            </w:pPr>
          </w:p>
        </w:tc>
        <w:tc>
          <w:tcPr>
            <w:tcW w:w="9286" w:type="dxa"/>
            <w:vAlign w:val="center"/>
          </w:tcPr>
          <w:p w14:paraId="636A2A11" w14:textId="5D290D27" w:rsidR="00B33FEA" w:rsidRPr="009D27F5" w:rsidRDefault="00B33FEA" w:rsidP="00B33FEA">
            <w:pPr>
              <w:spacing w:after="0"/>
              <w:jc w:val="both"/>
              <w:rPr>
                <w:sz w:val="20"/>
                <w:lang w:val="en-GB"/>
              </w:rPr>
            </w:pPr>
          </w:p>
          <w:p w14:paraId="70D4A235" w14:textId="361E2E96" w:rsidR="00004652" w:rsidRPr="00004652" w:rsidRDefault="00004652" w:rsidP="00004652">
            <w:pPr>
              <w:spacing w:after="0"/>
              <w:jc w:val="both"/>
              <w:rPr>
                <w:sz w:val="20"/>
                <w:lang w:val="en-GB"/>
              </w:rPr>
            </w:pPr>
            <w:r w:rsidRPr="00004652">
              <w:rPr>
                <w:sz w:val="20"/>
                <w:lang w:val="en-GB"/>
              </w:rPr>
              <w:t>Key Performance Indicators (KPIs) have been done for the PaP Capacity Offer, PaP Capacity  Reques</w:t>
            </w:r>
            <w:r>
              <w:rPr>
                <w:sz w:val="20"/>
                <w:lang w:val="en-GB"/>
              </w:rPr>
              <w:t>ts and PaP Capacity pre-booked.</w:t>
            </w:r>
          </w:p>
          <w:p w14:paraId="0AE0D6F4" w14:textId="265487E2" w:rsidR="00004652" w:rsidRDefault="00004652" w:rsidP="00004652">
            <w:pPr>
              <w:spacing w:after="0"/>
              <w:jc w:val="both"/>
              <w:rPr>
                <w:sz w:val="20"/>
                <w:lang w:val="en-GB"/>
              </w:rPr>
            </w:pPr>
            <w:r>
              <w:rPr>
                <w:sz w:val="20"/>
                <w:lang w:val="en-GB"/>
              </w:rPr>
              <w:t>KPIs for the capacity volume and</w:t>
            </w:r>
            <w:r>
              <w:t xml:space="preserve"> </w:t>
            </w:r>
            <w:r>
              <w:rPr>
                <w:sz w:val="20"/>
                <w:lang w:val="en-GB"/>
              </w:rPr>
              <w:t>t</w:t>
            </w:r>
            <w:r w:rsidRPr="00004652">
              <w:rPr>
                <w:sz w:val="20"/>
                <w:lang w:val="en-GB"/>
              </w:rPr>
              <w:t>he figures on the commonly applicable ‘non-capacity’ RFC KPIs for 2021</w:t>
            </w:r>
            <w:r>
              <w:rPr>
                <w:sz w:val="20"/>
                <w:lang w:val="en-GB"/>
              </w:rPr>
              <w:t xml:space="preserve"> were presented. N</w:t>
            </w:r>
            <w:r w:rsidRPr="00004652">
              <w:rPr>
                <w:sz w:val="20"/>
                <w:lang w:val="en-GB"/>
              </w:rPr>
              <w:t>umber of requests was 8</w:t>
            </w:r>
            <w:r>
              <w:rPr>
                <w:sz w:val="20"/>
                <w:lang w:val="en-GB"/>
              </w:rPr>
              <w:t xml:space="preserve">. </w:t>
            </w:r>
          </w:p>
          <w:p w14:paraId="774A53DE" w14:textId="2B0EA61F" w:rsidR="00004652" w:rsidRDefault="00004652" w:rsidP="00004652">
            <w:pPr>
              <w:spacing w:after="0"/>
              <w:jc w:val="both"/>
              <w:rPr>
                <w:sz w:val="20"/>
                <w:lang w:val="en-GB"/>
              </w:rPr>
            </w:pPr>
            <w:r w:rsidRPr="00004652">
              <w:rPr>
                <w:sz w:val="20"/>
                <w:lang w:val="en-GB"/>
              </w:rPr>
              <w:t>The first time this year</w:t>
            </w:r>
            <w:r>
              <w:rPr>
                <w:sz w:val="20"/>
                <w:lang w:val="en-GB"/>
              </w:rPr>
              <w:t xml:space="preserve"> corridor AWB</w:t>
            </w:r>
            <w:r w:rsidRPr="00004652">
              <w:rPr>
                <w:sz w:val="20"/>
                <w:lang w:val="en-GB"/>
              </w:rPr>
              <w:t xml:space="preserve"> published the</w:t>
            </w:r>
            <w:r>
              <w:rPr>
                <w:sz w:val="20"/>
                <w:lang w:val="en-GB"/>
              </w:rPr>
              <w:t xml:space="preserve"> p</w:t>
            </w:r>
            <w:r w:rsidRPr="00004652">
              <w:rPr>
                <w:sz w:val="20"/>
                <w:lang w:val="en-GB"/>
              </w:rPr>
              <w:t>unctuality at corridor entry - 30 minutes threshold</w:t>
            </w:r>
            <w:r>
              <w:rPr>
                <w:sz w:val="20"/>
                <w:lang w:val="en-GB"/>
              </w:rPr>
              <w:t>; p</w:t>
            </w:r>
            <w:r w:rsidRPr="00004652">
              <w:rPr>
                <w:sz w:val="20"/>
                <w:lang w:val="en-GB"/>
              </w:rPr>
              <w:t>unctuality at corridor exit - 30 minutes threshold</w:t>
            </w:r>
            <w:r>
              <w:rPr>
                <w:sz w:val="20"/>
                <w:lang w:val="en-GB"/>
              </w:rPr>
              <w:t>; p</w:t>
            </w:r>
            <w:r w:rsidRPr="00004652">
              <w:rPr>
                <w:sz w:val="20"/>
                <w:lang w:val="en-GB"/>
              </w:rPr>
              <w:t>unctuality at corridor entry - 15 minutes threshold</w:t>
            </w:r>
            <w:r>
              <w:rPr>
                <w:sz w:val="20"/>
                <w:lang w:val="en-GB"/>
              </w:rPr>
              <w:t>; p</w:t>
            </w:r>
            <w:r w:rsidRPr="00004652">
              <w:rPr>
                <w:sz w:val="20"/>
                <w:lang w:val="en-GB"/>
              </w:rPr>
              <w:t>unctuality at corri</w:t>
            </w:r>
            <w:r>
              <w:rPr>
                <w:sz w:val="20"/>
                <w:lang w:val="en-GB"/>
              </w:rPr>
              <w:t>dor exit - 15 minutes threshold with a</w:t>
            </w:r>
            <w:r w:rsidRPr="00004652">
              <w:rPr>
                <w:sz w:val="20"/>
                <w:lang w:val="en-GB"/>
              </w:rPr>
              <w:t>n overall number of international trains crossing a border of an RFC based on data in RNE’s TIS</w:t>
            </w:r>
            <w:r>
              <w:rPr>
                <w:sz w:val="20"/>
                <w:lang w:val="en-GB"/>
              </w:rPr>
              <w:t>.</w:t>
            </w:r>
          </w:p>
          <w:p w14:paraId="7ADCC768" w14:textId="13564ED0" w:rsidR="00B33FEA" w:rsidRPr="009D27F5" w:rsidRDefault="00004652" w:rsidP="00004652">
            <w:pPr>
              <w:spacing w:after="0"/>
              <w:jc w:val="both"/>
              <w:rPr>
                <w:sz w:val="20"/>
                <w:lang w:val="en-GB"/>
              </w:rPr>
            </w:pPr>
            <w:r w:rsidRPr="00004652">
              <w:rPr>
                <w:sz w:val="20"/>
                <w:lang w:val="en-GB"/>
              </w:rPr>
              <w:t>For TT 2023 an increase of cap</w:t>
            </w:r>
            <w:r>
              <w:rPr>
                <w:sz w:val="20"/>
                <w:lang w:val="en-GB"/>
              </w:rPr>
              <w:t xml:space="preserve">acity offer development by 4.6% is indicated. </w:t>
            </w:r>
            <w:r w:rsidRPr="00004652">
              <w:rPr>
                <w:sz w:val="20"/>
                <w:lang w:val="en-GB"/>
              </w:rPr>
              <w:t>Also, there is an increase in the development of capacity requests and pre-booked capacities by 22%.</w:t>
            </w:r>
          </w:p>
          <w:p w14:paraId="76B2B199" w14:textId="115A4B69" w:rsidR="00827B9B" w:rsidRPr="00CC0189" w:rsidRDefault="00827B9B" w:rsidP="00581305">
            <w:pPr>
              <w:jc w:val="both"/>
              <w:rPr>
                <w:sz w:val="20"/>
                <w:lang w:val="en-GB"/>
              </w:rPr>
            </w:pPr>
          </w:p>
        </w:tc>
      </w:tr>
      <w:tr w:rsidR="00827B9B" w:rsidRPr="00057ECE" w14:paraId="6C625EEB" w14:textId="77777777" w:rsidTr="00CA0251">
        <w:trPr>
          <w:trHeight w:val="475"/>
          <w:jc w:val="center"/>
        </w:trPr>
        <w:tc>
          <w:tcPr>
            <w:tcW w:w="1062" w:type="dxa"/>
            <w:shd w:val="clear" w:color="auto" w:fill="C00000"/>
            <w:vAlign w:val="center"/>
          </w:tcPr>
          <w:p w14:paraId="7B00FB85" w14:textId="7D80F56B" w:rsidR="00827B9B" w:rsidRPr="007E5B77" w:rsidRDefault="00827B9B" w:rsidP="00581305">
            <w:pPr>
              <w:tabs>
                <w:tab w:val="right" w:pos="886"/>
              </w:tabs>
              <w:spacing w:after="0" w:line="240" w:lineRule="auto"/>
              <w:ind w:left="142" w:right="-391"/>
              <w:jc w:val="both"/>
              <w:rPr>
                <w:b/>
                <w:sz w:val="20"/>
                <w:lang w:val="en-GB"/>
              </w:rPr>
            </w:pPr>
          </w:p>
        </w:tc>
        <w:tc>
          <w:tcPr>
            <w:tcW w:w="9286" w:type="dxa"/>
            <w:tcBorders>
              <w:bottom w:val="single" w:sz="4" w:space="0" w:color="auto"/>
            </w:tcBorders>
            <w:shd w:val="clear" w:color="auto" w:fill="DDD9C3" w:themeFill="background2" w:themeFillShade="E6"/>
            <w:vAlign w:val="center"/>
          </w:tcPr>
          <w:p w14:paraId="6FBE236F" w14:textId="473BA981" w:rsidR="00004652" w:rsidRPr="00004652" w:rsidRDefault="00004652" w:rsidP="00004652">
            <w:pPr>
              <w:spacing w:after="0" w:line="240" w:lineRule="auto"/>
              <w:jc w:val="both"/>
              <w:rPr>
                <w:sz w:val="20"/>
                <w:lang w:val="en-GB"/>
              </w:rPr>
            </w:pPr>
            <w:r w:rsidRPr="00004652">
              <w:rPr>
                <w:sz w:val="20"/>
                <w:lang w:val="en-GB"/>
              </w:rPr>
              <w:t>Presentation by Tihomir Španić</w:t>
            </w:r>
            <w:r>
              <w:rPr>
                <w:sz w:val="20"/>
                <w:lang w:val="en-GB"/>
              </w:rPr>
              <w:t xml:space="preserve">: </w:t>
            </w:r>
            <w:hyperlink r:id="rId13" w:history="1">
              <w:r w:rsidRPr="00662A6B">
                <w:rPr>
                  <w:rStyle w:val="Hiperpovezava"/>
                  <w:sz w:val="20"/>
                  <w:lang w:val="en-GB"/>
                </w:rPr>
                <w:t>https://p.sz.si/dcjbnpob</w:t>
              </w:r>
            </w:hyperlink>
          </w:p>
        </w:tc>
      </w:tr>
      <w:tr w:rsidR="00B0441E" w:rsidRPr="00085388" w14:paraId="30F957F9" w14:textId="77777777" w:rsidTr="00CC0189">
        <w:trPr>
          <w:trHeight w:val="534"/>
          <w:jc w:val="center"/>
        </w:trPr>
        <w:tc>
          <w:tcPr>
            <w:tcW w:w="1062" w:type="dxa"/>
            <w:shd w:val="clear" w:color="auto" w:fill="C6D9F1" w:themeFill="text2" w:themeFillTint="33"/>
            <w:vAlign w:val="center"/>
          </w:tcPr>
          <w:p w14:paraId="2DF00A5E" w14:textId="3C47BC68" w:rsidR="00B0441E" w:rsidRPr="007E5B77" w:rsidRDefault="00B0441E" w:rsidP="00581305">
            <w:pPr>
              <w:spacing w:after="0"/>
              <w:jc w:val="both"/>
              <w:rPr>
                <w:b/>
                <w:sz w:val="24"/>
                <w:lang w:val="en-GB"/>
              </w:rPr>
            </w:pPr>
            <w:r w:rsidRPr="007E5B77">
              <w:rPr>
                <w:b/>
                <w:sz w:val="24"/>
                <w:lang w:val="en-GB"/>
              </w:rPr>
              <w:t>7</w:t>
            </w:r>
          </w:p>
        </w:tc>
        <w:tc>
          <w:tcPr>
            <w:tcW w:w="9286" w:type="dxa"/>
            <w:tcBorders>
              <w:bottom w:val="single" w:sz="4" w:space="0" w:color="auto"/>
            </w:tcBorders>
            <w:shd w:val="clear" w:color="auto" w:fill="C6D9F1" w:themeFill="text2" w:themeFillTint="33"/>
            <w:vAlign w:val="bottom"/>
          </w:tcPr>
          <w:p w14:paraId="6CCA8912" w14:textId="6BAEA631" w:rsidR="00B0441E" w:rsidRPr="007E5B77" w:rsidRDefault="00004652" w:rsidP="00CC0189">
            <w:pPr>
              <w:rPr>
                <w:b/>
                <w:sz w:val="20"/>
                <w:lang w:val="en-GB"/>
              </w:rPr>
            </w:pPr>
            <w:r>
              <w:rPr>
                <w:rFonts w:cstheme="minorHAnsi"/>
                <w:b/>
                <w:sz w:val="20"/>
                <w:szCs w:val="20"/>
                <w:lang w:val="en-GB"/>
              </w:rPr>
              <w:t>TRANSITION FROM RFC TO ETC</w:t>
            </w:r>
          </w:p>
        </w:tc>
      </w:tr>
      <w:tr w:rsidR="00B0441E" w:rsidRPr="00057ECE" w14:paraId="613F23A3" w14:textId="77777777" w:rsidTr="00CA0251">
        <w:trPr>
          <w:trHeight w:val="475"/>
          <w:jc w:val="center"/>
        </w:trPr>
        <w:tc>
          <w:tcPr>
            <w:tcW w:w="1062" w:type="dxa"/>
            <w:shd w:val="clear" w:color="auto" w:fill="FFFFFF" w:themeFill="background1"/>
            <w:vAlign w:val="center"/>
          </w:tcPr>
          <w:p w14:paraId="68B0BC9A" w14:textId="77777777" w:rsidR="00B0441E" w:rsidRPr="007E5B77" w:rsidRDefault="00B0441E" w:rsidP="00581305">
            <w:pPr>
              <w:tabs>
                <w:tab w:val="right" w:pos="886"/>
              </w:tabs>
              <w:spacing w:after="120" w:line="240" w:lineRule="auto"/>
              <w:ind w:left="142" w:right="-392"/>
              <w:jc w:val="both"/>
              <w:rPr>
                <w:b/>
                <w:color w:val="00B050"/>
                <w:sz w:val="20"/>
                <w:lang w:val="en-GB"/>
              </w:rPr>
            </w:pPr>
          </w:p>
        </w:tc>
        <w:tc>
          <w:tcPr>
            <w:tcW w:w="9286" w:type="dxa"/>
            <w:vAlign w:val="center"/>
          </w:tcPr>
          <w:p w14:paraId="5D735F4C" w14:textId="2163A40F" w:rsidR="00E52F59" w:rsidRPr="00004652" w:rsidRDefault="00004652" w:rsidP="00004652">
            <w:pPr>
              <w:jc w:val="both"/>
              <w:rPr>
                <w:sz w:val="20"/>
                <w:lang w:val="en-GB"/>
              </w:rPr>
            </w:pPr>
            <w:r w:rsidRPr="00004652">
              <w:rPr>
                <w:sz w:val="20"/>
                <w:lang w:val="en-GB"/>
              </w:rPr>
              <w:t>Ms. Helga Steinberger presented New Corridor Landscape regarding transition from RFC to ETC under consideration of the revision of TEN-T and 913/ 2010.</w:t>
            </w:r>
            <w:r w:rsidRPr="00004652">
              <w:t xml:space="preserve"> </w:t>
            </w:r>
            <w:r w:rsidRPr="00004652">
              <w:rPr>
                <w:sz w:val="20"/>
                <w:lang w:val="en-GB"/>
              </w:rPr>
              <w:t>The change from an RFC to an ETC could require a similar effort for the responsible stakeholders, esp. taking into account that some RFCs are expected to be merged, one new corridor to be established and several corridors to be modified in their geography and composition of partners, leading to more players, switching of corridor sections and new interfaces.</w:t>
            </w:r>
            <w:r w:rsidRPr="00004652">
              <w:t xml:space="preserve"> </w:t>
            </w:r>
            <w:r w:rsidRPr="00004652">
              <w:rPr>
                <w:sz w:val="20"/>
                <w:lang w:val="en-GB"/>
              </w:rPr>
              <w:t xml:space="preserve">The proposed time frame </w:t>
            </w:r>
            <w:r w:rsidRPr="00004652">
              <w:rPr>
                <w:sz w:val="20"/>
                <w:lang w:val="en-GB"/>
              </w:rPr>
              <w:lastRenderedPageBreak/>
              <w:t>for the adjustment from an RFC to an ETC is 12 months from date of entry into force of the regulation. Implementation period of 2 years – currently implementation planned 1.1.2024.</w:t>
            </w:r>
          </w:p>
          <w:p w14:paraId="2D02D8AD" w14:textId="1AB366C1" w:rsidR="00004652" w:rsidRPr="007E5B77" w:rsidRDefault="00004652" w:rsidP="00004652">
            <w:pPr>
              <w:jc w:val="both"/>
              <w:rPr>
                <w:color w:val="00B050"/>
                <w:sz w:val="20"/>
                <w:lang w:val="en-GB"/>
              </w:rPr>
            </w:pPr>
            <w:r w:rsidRPr="00004652">
              <w:rPr>
                <w:sz w:val="20"/>
                <w:lang w:val="en-GB"/>
              </w:rPr>
              <w:t>Presentation of the revision of TEN-T regulation with impact on geographical and governance points and revision 913/2010 followed by changes on governance and tasks highlighted few concerns regarding timeline and alignment of changes and requirements on different levels and within the RFC network.</w:t>
            </w:r>
          </w:p>
        </w:tc>
      </w:tr>
      <w:tr w:rsidR="00B0441E" w:rsidRPr="00057ECE" w14:paraId="4F1C2FAC" w14:textId="77777777" w:rsidTr="00CA0251">
        <w:trPr>
          <w:trHeight w:val="475"/>
          <w:jc w:val="center"/>
        </w:trPr>
        <w:tc>
          <w:tcPr>
            <w:tcW w:w="1062" w:type="dxa"/>
            <w:shd w:val="clear" w:color="auto" w:fill="C00000"/>
            <w:vAlign w:val="center"/>
          </w:tcPr>
          <w:p w14:paraId="4E47064C" w14:textId="02E957D9" w:rsidR="00B0441E" w:rsidRPr="007E5B77" w:rsidRDefault="00B0441E" w:rsidP="00581305">
            <w:pPr>
              <w:tabs>
                <w:tab w:val="right" w:pos="886"/>
              </w:tabs>
              <w:spacing w:after="0" w:line="240" w:lineRule="auto"/>
              <w:ind w:left="142" w:right="-391"/>
              <w:jc w:val="both"/>
              <w:rPr>
                <w:b/>
                <w:sz w:val="20"/>
                <w:lang w:val="en-GB"/>
              </w:rPr>
            </w:pPr>
          </w:p>
        </w:tc>
        <w:tc>
          <w:tcPr>
            <w:tcW w:w="9286" w:type="dxa"/>
            <w:tcBorders>
              <w:bottom w:val="single" w:sz="4" w:space="0" w:color="auto"/>
            </w:tcBorders>
            <w:shd w:val="clear" w:color="auto" w:fill="DDD9C3" w:themeFill="background2" w:themeFillShade="E6"/>
            <w:vAlign w:val="center"/>
          </w:tcPr>
          <w:p w14:paraId="0A5DE4B8" w14:textId="0E39414E" w:rsidR="00004652" w:rsidRPr="00271423" w:rsidRDefault="00004652" w:rsidP="00004652">
            <w:pPr>
              <w:spacing w:after="0"/>
              <w:jc w:val="both"/>
              <w:rPr>
                <w:sz w:val="20"/>
                <w:lang w:val="en-GB"/>
              </w:rPr>
            </w:pPr>
            <w:r>
              <w:rPr>
                <w:sz w:val="20"/>
                <w:lang w:val="en-GB"/>
              </w:rPr>
              <w:t>Presentation by Helga Steinberger:</w:t>
            </w:r>
            <w:r>
              <w:t xml:space="preserve"> </w:t>
            </w:r>
            <w:hyperlink r:id="rId14" w:history="1">
              <w:r w:rsidRPr="00662A6B">
                <w:rPr>
                  <w:rStyle w:val="Hiperpovezava"/>
                  <w:sz w:val="20"/>
                  <w:lang w:val="en-GB"/>
                </w:rPr>
                <w:t>https://p.sz.si/qrzgifru</w:t>
              </w:r>
            </w:hyperlink>
          </w:p>
        </w:tc>
      </w:tr>
      <w:tr w:rsidR="00390A24" w:rsidRPr="00085388" w14:paraId="3CD48105" w14:textId="77777777" w:rsidTr="00CA0251">
        <w:trPr>
          <w:trHeight w:val="534"/>
          <w:jc w:val="center"/>
        </w:trPr>
        <w:tc>
          <w:tcPr>
            <w:tcW w:w="1062" w:type="dxa"/>
            <w:shd w:val="clear" w:color="auto" w:fill="C6D9F1" w:themeFill="text2" w:themeFillTint="33"/>
            <w:vAlign w:val="center"/>
          </w:tcPr>
          <w:p w14:paraId="15B18CEE" w14:textId="633D6A9D" w:rsidR="00390A24" w:rsidRPr="00004652" w:rsidRDefault="00390A24" w:rsidP="00581305">
            <w:pPr>
              <w:spacing w:after="0"/>
              <w:jc w:val="both"/>
              <w:rPr>
                <w:sz w:val="24"/>
                <w:lang w:val="en-GB"/>
              </w:rPr>
            </w:pPr>
          </w:p>
        </w:tc>
        <w:tc>
          <w:tcPr>
            <w:tcW w:w="9286" w:type="dxa"/>
            <w:tcBorders>
              <w:bottom w:val="single" w:sz="4" w:space="0" w:color="auto"/>
            </w:tcBorders>
            <w:shd w:val="clear" w:color="auto" w:fill="C6D9F1" w:themeFill="text2" w:themeFillTint="33"/>
            <w:vAlign w:val="center"/>
          </w:tcPr>
          <w:p w14:paraId="57784AA5" w14:textId="01DE7D19" w:rsidR="00390A24" w:rsidRPr="00004652" w:rsidRDefault="00004652" w:rsidP="00581305">
            <w:pPr>
              <w:spacing w:after="0" w:line="240" w:lineRule="auto"/>
              <w:jc w:val="both"/>
              <w:rPr>
                <w:sz w:val="20"/>
                <w:lang w:val="en-GB"/>
              </w:rPr>
            </w:pPr>
            <w:r w:rsidRPr="00004652">
              <w:rPr>
                <w:sz w:val="20"/>
                <w:lang w:val="en-GB"/>
              </w:rPr>
              <w:t>December 2022</w:t>
            </w:r>
          </w:p>
        </w:tc>
      </w:tr>
    </w:tbl>
    <w:p w14:paraId="204AD83C" w14:textId="77777777" w:rsidR="008676B9" w:rsidRPr="007E5B77" w:rsidRDefault="008676B9" w:rsidP="00581305">
      <w:pPr>
        <w:spacing w:after="0"/>
        <w:jc w:val="both"/>
        <w:rPr>
          <w:b/>
          <w:sz w:val="16"/>
          <w:lang w:val="en-GB"/>
        </w:rPr>
      </w:pPr>
    </w:p>
    <w:p w14:paraId="37174187" w14:textId="232348A9" w:rsidR="00CD6A18" w:rsidRDefault="00CD6A18" w:rsidP="00581305">
      <w:pPr>
        <w:spacing w:after="0"/>
        <w:jc w:val="both"/>
        <w:rPr>
          <w:rFonts w:cstheme="minorHAnsi"/>
          <w:lang w:val="en-GB" w:eastAsia="pl-PL"/>
        </w:rPr>
      </w:pPr>
    </w:p>
    <w:p w14:paraId="1BA72EF3" w14:textId="77777777" w:rsidR="00CD6A18" w:rsidRPr="007E5B77" w:rsidRDefault="00CD6A18" w:rsidP="00581305">
      <w:pPr>
        <w:spacing w:after="0"/>
        <w:jc w:val="both"/>
        <w:rPr>
          <w:lang w:val="en-GB"/>
        </w:rPr>
      </w:pPr>
    </w:p>
    <w:p w14:paraId="1C9E3BF8" w14:textId="77777777" w:rsidR="00FA39D3" w:rsidRPr="007E5B77" w:rsidRDefault="00FA39D3" w:rsidP="00581305">
      <w:pPr>
        <w:spacing w:after="0"/>
        <w:jc w:val="both"/>
        <w:rPr>
          <w:b/>
          <w:sz w:val="28"/>
          <w:lang w:val="en-GB"/>
        </w:rPr>
      </w:pPr>
    </w:p>
    <w:sectPr w:rsidR="00FA39D3" w:rsidRPr="007E5B77" w:rsidSect="00BF43F2">
      <w:headerReference w:type="default" r:id="rId15"/>
      <w:footerReference w:type="default" r:id="rId16"/>
      <w:pgSz w:w="11906" w:h="16838"/>
      <w:pgMar w:top="2778" w:right="1418" w:bottom="2155"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2FE62" w14:textId="77777777" w:rsidR="008269A2" w:rsidRDefault="008269A2" w:rsidP="00126728">
      <w:pPr>
        <w:spacing w:after="0" w:line="240" w:lineRule="auto"/>
      </w:pPr>
      <w:r>
        <w:separator/>
      </w:r>
    </w:p>
  </w:endnote>
  <w:endnote w:type="continuationSeparator" w:id="0">
    <w:p w14:paraId="0EE31C13" w14:textId="77777777" w:rsidR="008269A2" w:rsidRDefault="008269A2" w:rsidP="00126728">
      <w:pPr>
        <w:spacing w:after="0" w:line="240" w:lineRule="auto"/>
      </w:pPr>
      <w:r>
        <w:continuationSeparator/>
      </w:r>
    </w:p>
  </w:endnote>
  <w:endnote w:type="continuationNotice" w:id="1">
    <w:p w14:paraId="016BD18C" w14:textId="77777777" w:rsidR="008269A2" w:rsidRDefault="00826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441912"/>
      <w:docPartObj>
        <w:docPartGallery w:val="Page Numbers (Bottom of Page)"/>
        <w:docPartUnique/>
      </w:docPartObj>
    </w:sdtPr>
    <w:sdtEndPr/>
    <w:sdtContent>
      <w:p w14:paraId="3E512E86" w14:textId="541AEF01" w:rsidR="00C335FD" w:rsidRDefault="00C335FD">
        <w:pPr>
          <w:pStyle w:val="Noga"/>
          <w:jc w:val="right"/>
        </w:pPr>
        <w:r>
          <w:fldChar w:fldCharType="begin"/>
        </w:r>
        <w:r>
          <w:instrText>PAGE   \* MERGEFORMAT</w:instrText>
        </w:r>
        <w:r>
          <w:fldChar w:fldCharType="separate"/>
        </w:r>
        <w:r w:rsidR="008A34D4">
          <w:rPr>
            <w:noProof/>
          </w:rPr>
          <w:t>2</w:t>
        </w:r>
        <w:r>
          <w:fldChar w:fldCharType="end"/>
        </w:r>
      </w:p>
    </w:sdtContent>
  </w:sdt>
  <w:p w14:paraId="4B72996E" w14:textId="77777777" w:rsidR="00C335FD" w:rsidRDefault="00C335F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EBBA2" w14:textId="77777777" w:rsidR="008269A2" w:rsidRDefault="008269A2" w:rsidP="00126728">
      <w:pPr>
        <w:spacing w:after="0" w:line="240" w:lineRule="auto"/>
      </w:pPr>
      <w:r>
        <w:separator/>
      </w:r>
    </w:p>
  </w:footnote>
  <w:footnote w:type="continuationSeparator" w:id="0">
    <w:p w14:paraId="40E2ACDB" w14:textId="77777777" w:rsidR="008269A2" w:rsidRDefault="008269A2" w:rsidP="00126728">
      <w:pPr>
        <w:spacing w:after="0" w:line="240" w:lineRule="auto"/>
      </w:pPr>
      <w:r>
        <w:continuationSeparator/>
      </w:r>
    </w:p>
  </w:footnote>
  <w:footnote w:type="continuationNotice" w:id="1">
    <w:p w14:paraId="61CDBCEE" w14:textId="77777777" w:rsidR="008269A2" w:rsidRDefault="008269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4DB1" w14:textId="61E8AB00" w:rsidR="00C335FD" w:rsidRDefault="00C335FD">
    <w:pPr>
      <w:pStyle w:val="Glava"/>
    </w:pPr>
    <w:r>
      <w:rPr>
        <w:noProof/>
        <w:lang w:val="sl-SI" w:eastAsia="sl-SI"/>
      </w:rPr>
      <w:drawing>
        <wp:anchor distT="0" distB="0" distL="114300" distR="114300" simplePos="0" relativeHeight="251660288" behindDoc="1" locked="0" layoutInCell="1" allowOverlap="1" wp14:anchorId="7DF85575" wp14:editId="48AB1F3F">
          <wp:simplePos x="0" y="0"/>
          <wp:positionH relativeFrom="column">
            <wp:posOffset>-161982</wp:posOffset>
          </wp:positionH>
          <wp:positionV relativeFrom="paragraph">
            <wp:posOffset>-33655</wp:posOffset>
          </wp:positionV>
          <wp:extent cx="6123710" cy="9790863"/>
          <wp:effectExtent l="0" t="0" r="0" b="127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6123710" cy="97908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A07"/>
    <w:multiLevelType w:val="hybridMultilevel"/>
    <w:tmpl w:val="2DA8EFF2"/>
    <w:lvl w:ilvl="0" w:tplc="47B09100">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1" w15:restartNumberingAfterBreak="0">
    <w:nsid w:val="01E154AB"/>
    <w:multiLevelType w:val="hybridMultilevel"/>
    <w:tmpl w:val="C9C8B3CA"/>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2E31D9"/>
    <w:multiLevelType w:val="hybridMultilevel"/>
    <w:tmpl w:val="1C2E883A"/>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62029C"/>
    <w:multiLevelType w:val="hybridMultilevel"/>
    <w:tmpl w:val="7804B510"/>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1213D8"/>
    <w:multiLevelType w:val="hybridMultilevel"/>
    <w:tmpl w:val="FCF0165E"/>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531D7B"/>
    <w:multiLevelType w:val="hybridMultilevel"/>
    <w:tmpl w:val="37F62F48"/>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464FD2"/>
    <w:multiLevelType w:val="hybridMultilevel"/>
    <w:tmpl w:val="D66ED918"/>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740609"/>
    <w:multiLevelType w:val="hybridMultilevel"/>
    <w:tmpl w:val="A474866C"/>
    <w:lvl w:ilvl="0" w:tplc="6D861B10">
      <w:start w:val="1"/>
      <w:numFmt w:val="decimal"/>
      <w:lvlText w:val="%1."/>
      <w:lvlJc w:val="left"/>
      <w:pPr>
        <w:ind w:left="1068" w:hanging="70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8663E20"/>
    <w:multiLevelType w:val="hybridMultilevel"/>
    <w:tmpl w:val="2EFAB8B8"/>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A438F7"/>
    <w:multiLevelType w:val="hybridMultilevel"/>
    <w:tmpl w:val="2CC846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EE60EB0"/>
    <w:multiLevelType w:val="hybridMultilevel"/>
    <w:tmpl w:val="37A4F0B4"/>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EA58D6"/>
    <w:multiLevelType w:val="hybridMultilevel"/>
    <w:tmpl w:val="81AC3922"/>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1038C9"/>
    <w:multiLevelType w:val="hybridMultilevel"/>
    <w:tmpl w:val="7B388E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244085"/>
    <w:multiLevelType w:val="hybridMultilevel"/>
    <w:tmpl w:val="DF0A0338"/>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F6321C"/>
    <w:multiLevelType w:val="hybridMultilevel"/>
    <w:tmpl w:val="19C054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CA33793"/>
    <w:multiLevelType w:val="hybridMultilevel"/>
    <w:tmpl w:val="98F4326C"/>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7F30CB"/>
    <w:multiLevelType w:val="hybridMultilevel"/>
    <w:tmpl w:val="3690B742"/>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4D7616"/>
    <w:multiLevelType w:val="hybridMultilevel"/>
    <w:tmpl w:val="E70A24CA"/>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F12123"/>
    <w:multiLevelType w:val="hybridMultilevel"/>
    <w:tmpl w:val="04E4E492"/>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7E47BA"/>
    <w:multiLevelType w:val="hybridMultilevel"/>
    <w:tmpl w:val="D21616C0"/>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09212D"/>
    <w:multiLevelType w:val="hybridMultilevel"/>
    <w:tmpl w:val="F18C0778"/>
    <w:lvl w:ilvl="0" w:tplc="AC1651D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951E7D"/>
    <w:multiLevelType w:val="hybridMultilevel"/>
    <w:tmpl w:val="90C0972C"/>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AF78E3"/>
    <w:multiLevelType w:val="hybridMultilevel"/>
    <w:tmpl w:val="31C47C48"/>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EC3D31"/>
    <w:multiLevelType w:val="hybridMultilevel"/>
    <w:tmpl w:val="A4E6B24E"/>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BBF1876"/>
    <w:multiLevelType w:val="hybridMultilevel"/>
    <w:tmpl w:val="14FC540E"/>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11E3245"/>
    <w:multiLevelType w:val="hybridMultilevel"/>
    <w:tmpl w:val="9EB86060"/>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1C41BF2"/>
    <w:multiLevelType w:val="hybridMultilevel"/>
    <w:tmpl w:val="711CCD8A"/>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68665C"/>
    <w:multiLevelType w:val="hybridMultilevel"/>
    <w:tmpl w:val="3A067F2A"/>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5C3DC9"/>
    <w:multiLevelType w:val="hybridMultilevel"/>
    <w:tmpl w:val="0A48B84A"/>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CF22EC"/>
    <w:multiLevelType w:val="hybridMultilevel"/>
    <w:tmpl w:val="BB58B040"/>
    <w:lvl w:ilvl="0" w:tplc="FD5EA26E">
      <w:start w:val="1"/>
      <w:numFmt w:val="bullet"/>
      <w:lvlText w:val=""/>
      <w:lvlJc w:val="left"/>
      <w:pPr>
        <w:ind w:left="1430" w:hanging="360"/>
      </w:pPr>
      <w:rPr>
        <w:rFonts w:ascii="Symbol" w:hAnsi="Symbol" w:hint="default"/>
      </w:rPr>
    </w:lvl>
    <w:lvl w:ilvl="1" w:tplc="04240003" w:tentative="1">
      <w:start w:val="1"/>
      <w:numFmt w:val="bullet"/>
      <w:lvlText w:val="o"/>
      <w:lvlJc w:val="left"/>
      <w:pPr>
        <w:ind w:left="2150" w:hanging="360"/>
      </w:pPr>
      <w:rPr>
        <w:rFonts w:ascii="Courier New" w:hAnsi="Courier New" w:cs="Courier New" w:hint="default"/>
      </w:rPr>
    </w:lvl>
    <w:lvl w:ilvl="2" w:tplc="04240005" w:tentative="1">
      <w:start w:val="1"/>
      <w:numFmt w:val="bullet"/>
      <w:lvlText w:val=""/>
      <w:lvlJc w:val="left"/>
      <w:pPr>
        <w:ind w:left="2870" w:hanging="360"/>
      </w:pPr>
      <w:rPr>
        <w:rFonts w:ascii="Wingdings" w:hAnsi="Wingdings" w:hint="default"/>
      </w:rPr>
    </w:lvl>
    <w:lvl w:ilvl="3" w:tplc="04240001" w:tentative="1">
      <w:start w:val="1"/>
      <w:numFmt w:val="bullet"/>
      <w:lvlText w:val=""/>
      <w:lvlJc w:val="left"/>
      <w:pPr>
        <w:ind w:left="3590" w:hanging="360"/>
      </w:pPr>
      <w:rPr>
        <w:rFonts w:ascii="Symbol" w:hAnsi="Symbol" w:hint="default"/>
      </w:rPr>
    </w:lvl>
    <w:lvl w:ilvl="4" w:tplc="04240003" w:tentative="1">
      <w:start w:val="1"/>
      <w:numFmt w:val="bullet"/>
      <w:lvlText w:val="o"/>
      <w:lvlJc w:val="left"/>
      <w:pPr>
        <w:ind w:left="4310" w:hanging="360"/>
      </w:pPr>
      <w:rPr>
        <w:rFonts w:ascii="Courier New" w:hAnsi="Courier New" w:cs="Courier New" w:hint="default"/>
      </w:rPr>
    </w:lvl>
    <w:lvl w:ilvl="5" w:tplc="04240005" w:tentative="1">
      <w:start w:val="1"/>
      <w:numFmt w:val="bullet"/>
      <w:lvlText w:val=""/>
      <w:lvlJc w:val="left"/>
      <w:pPr>
        <w:ind w:left="5030" w:hanging="360"/>
      </w:pPr>
      <w:rPr>
        <w:rFonts w:ascii="Wingdings" w:hAnsi="Wingdings" w:hint="default"/>
      </w:rPr>
    </w:lvl>
    <w:lvl w:ilvl="6" w:tplc="04240001" w:tentative="1">
      <w:start w:val="1"/>
      <w:numFmt w:val="bullet"/>
      <w:lvlText w:val=""/>
      <w:lvlJc w:val="left"/>
      <w:pPr>
        <w:ind w:left="5750" w:hanging="360"/>
      </w:pPr>
      <w:rPr>
        <w:rFonts w:ascii="Symbol" w:hAnsi="Symbol" w:hint="default"/>
      </w:rPr>
    </w:lvl>
    <w:lvl w:ilvl="7" w:tplc="04240003" w:tentative="1">
      <w:start w:val="1"/>
      <w:numFmt w:val="bullet"/>
      <w:lvlText w:val="o"/>
      <w:lvlJc w:val="left"/>
      <w:pPr>
        <w:ind w:left="6470" w:hanging="360"/>
      </w:pPr>
      <w:rPr>
        <w:rFonts w:ascii="Courier New" w:hAnsi="Courier New" w:cs="Courier New" w:hint="default"/>
      </w:rPr>
    </w:lvl>
    <w:lvl w:ilvl="8" w:tplc="04240005" w:tentative="1">
      <w:start w:val="1"/>
      <w:numFmt w:val="bullet"/>
      <w:lvlText w:val=""/>
      <w:lvlJc w:val="left"/>
      <w:pPr>
        <w:ind w:left="7190" w:hanging="360"/>
      </w:pPr>
      <w:rPr>
        <w:rFonts w:ascii="Wingdings" w:hAnsi="Wingdings" w:hint="default"/>
      </w:rPr>
    </w:lvl>
  </w:abstractNum>
  <w:abstractNum w:abstractNumId="30" w15:restartNumberingAfterBreak="0">
    <w:nsid w:val="631A1F10"/>
    <w:multiLevelType w:val="hybridMultilevel"/>
    <w:tmpl w:val="D196EA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4345FAA"/>
    <w:multiLevelType w:val="hybridMultilevel"/>
    <w:tmpl w:val="926008F6"/>
    <w:lvl w:ilvl="0" w:tplc="AC1651D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E418A6"/>
    <w:multiLevelType w:val="hybridMultilevel"/>
    <w:tmpl w:val="7C58A9F6"/>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41756C"/>
    <w:multiLevelType w:val="hybridMultilevel"/>
    <w:tmpl w:val="2698E996"/>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E60D03"/>
    <w:multiLevelType w:val="hybridMultilevel"/>
    <w:tmpl w:val="C75A643E"/>
    <w:lvl w:ilvl="0" w:tplc="FD5EA26E">
      <w:start w:val="1"/>
      <w:numFmt w:val="bullet"/>
      <w:lvlText w:val=""/>
      <w:lvlJc w:val="left"/>
      <w:pPr>
        <w:ind w:left="1430" w:hanging="360"/>
      </w:pPr>
      <w:rPr>
        <w:rFonts w:ascii="Symbol" w:hAnsi="Symbol" w:hint="default"/>
      </w:rPr>
    </w:lvl>
    <w:lvl w:ilvl="1" w:tplc="04240003" w:tentative="1">
      <w:start w:val="1"/>
      <w:numFmt w:val="bullet"/>
      <w:lvlText w:val="o"/>
      <w:lvlJc w:val="left"/>
      <w:pPr>
        <w:ind w:left="2150" w:hanging="360"/>
      </w:pPr>
      <w:rPr>
        <w:rFonts w:ascii="Courier New" w:hAnsi="Courier New" w:cs="Courier New" w:hint="default"/>
      </w:rPr>
    </w:lvl>
    <w:lvl w:ilvl="2" w:tplc="04240005" w:tentative="1">
      <w:start w:val="1"/>
      <w:numFmt w:val="bullet"/>
      <w:lvlText w:val=""/>
      <w:lvlJc w:val="left"/>
      <w:pPr>
        <w:ind w:left="2870" w:hanging="360"/>
      </w:pPr>
      <w:rPr>
        <w:rFonts w:ascii="Wingdings" w:hAnsi="Wingdings" w:hint="default"/>
      </w:rPr>
    </w:lvl>
    <w:lvl w:ilvl="3" w:tplc="04240001" w:tentative="1">
      <w:start w:val="1"/>
      <w:numFmt w:val="bullet"/>
      <w:lvlText w:val=""/>
      <w:lvlJc w:val="left"/>
      <w:pPr>
        <w:ind w:left="3590" w:hanging="360"/>
      </w:pPr>
      <w:rPr>
        <w:rFonts w:ascii="Symbol" w:hAnsi="Symbol" w:hint="default"/>
      </w:rPr>
    </w:lvl>
    <w:lvl w:ilvl="4" w:tplc="04240003" w:tentative="1">
      <w:start w:val="1"/>
      <w:numFmt w:val="bullet"/>
      <w:lvlText w:val="o"/>
      <w:lvlJc w:val="left"/>
      <w:pPr>
        <w:ind w:left="4310" w:hanging="360"/>
      </w:pPr>
      <w:rPr>
        <w:rFonts w:ascii="Courier New" w:hAnsi="Courier New" w:cs="Courier New" w:hint="default"/>
      </w:rPr>
    </w:lvl>
    <w:lvl w:ilvl="5" w:tplc="04240005" w:tentative="1">
      <w:start w:val="1"/>
      <w:numFmt w:val="bullet"/>
      <w:lvlText w:val=""/>
      <w:lvlJc w:val="left"/>
      <w:pPr>
        <w:ind w:left="5030" w:hanging="360"/>
      </w:pPr>
      <w:rPr>
        <w:rFonts w:ascii="Wingdings" w:hAnsi="Wingdings" w:hint="default"/>
      </w:rPr>
    </w:lvl>
    <w:lvl w:ilvl="6" w:tplc="04240001" w:tentative="1">
      <w:start w:val="1"/>
      <w:numFmt w:val="bullet"/>
      <w:lvlText w:val=""/>
      <w:lvlJc w:val="left"/>
      <w:pPr>
        <w:ind w:left="5750" w:hanging="360"/>
      </w:pPr>
      <w:rPr>
        <w:rFonts w:ascii="Symbol" w:hAnsi="Symbol" w:hint="default"/>
      </w:rPr>
    </w:lvl>
    <w:lvl w:ilvl="7" w:tplc="04240003" w:tentative="1">
      <w:start w:val="1"/>
      <w:numFmt w:val="bullet"/>
      <w:lvlText w:val="o"/>
      <w:lvlJc w:val="left"/>
      <w:pPr>
        <w:ind w:left="6470" w:hanging="360"/>
      </w:pPr>
      <w:rPr>
        <w:rFonts w:ascii="Courier New" w:hAnsi="Courier New" w:cs="Courier New" w:hint="default"/>
      </w:rPr>
    </w:lvl>
    <w:lvl w:ilvl="8" w:tplc="04240005" w:tentative="1">
      <w:start w:val="1"/>
      <w:numFmt w:val="bullet"/>
      <w:lvlText w:val=""/>
      <w:lvlJc w:val="left"/>
      <w:pPr>
        <w:ind w:left="7190" w:hanging="360"/>
      </w:pPr>
      <w:rPr>
        <w:rFonts w:ascii="Wingdings" w:hAnsi="Wingdings" w:hint="default"/>
      </w:rPr>
    </w:lvl>
  </w:abstractNum>
  <w:abstractNum w:abstractNumId="35" w15:restartNumberingAfterBreak="0">
    <w:nsid w:val="6EAD3C4D"/>
    <w:multiLevelType w:val="hybridMultilevel"/>
    <w:tmpl w:val="44AC0674"/>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9A3249"/>
    <w:multiLevelType w:val="hybridMultilevel"/>
    <w:tmpl w:val="9A5074F6"/>
    <w:lvl w:ilvl="0" w:tplc="5A0865CE">
      <w:start w:val="1"/>
      <w:numFmt w:val="lowerLetter"/>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D922695"/>
    <w:multiLevelType w:val="hybridMultilevel"/>
    <w:tmpl w:val="3F0AAED6"/>
    <w:lvl w:ilvl="0" w:tplc="FD5EA2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1"/>
  </w:num>
  <w:num w:numId="4">
    <w:abstractNumId w:val="32"/>
  </w:num>
  <w:num w:numId="5">
    <w:abstractNumId w:val="1"/>
  </w:num>
  <w:num w:numId="6">
    <w:abstractNumId w:val="36"/>
  </w:num>
  <w:num w:numId="7">
    <w:abstractNumId w:val="23"/>
  </w:num>
  <w:num w:numId="8">
    <w:abstractNumId w:val="13"/>
  </w:num>
  <w:num w:numId="9">
    <w:abstractNumId w:val="34"/>
  </w:num>
  <w:num w:numId="10">
    <w:abstractNumId w:val="29"/>
  </w:num>
  <w:num w:numId="11">
    <w:abstractNumId w:val="22"/>
  </w:num>
  <w:num w:numId="12">
    <w:abstractNumId w:val="10"/>
  </w:num>
  <w:num w:numId="13">
    <w:abstractNumId w:val="24"/>
  </w:num>
  <w:num w:numId="14">
    <w:abstractNumId w:val="6"/>
  </w:num>
  <w:num w:numId="15">
    <w:abstractNumId w:val="35"/>
  </w:num>
  <w:num w:numId="16">
    <w:abstractNumId w:val="26"/>
  </w:num>
  <w:num w:numId="17">
    <w:abstractNumId w:val="27"/>
  </w:num>
  <w:num w:numId="18">
    <w:abstractNumId w:val="31"/>
  </w:num>
  <w:num w:numId="19">
    <w:abstractNumId w:val="11"/>
  </w:num>
  <w:num w:numId="20">
    <w:abstractNumId w:val="16"/>
  </w:num>
  <w:num w:numId="21">
    <w:abstractNumId w:val="2"/>
  </w:num>
  <w:num w:numId="22">
    <w:abstractNumId w:val="8"/>
  </w:num>
  <w:num w:numId="23">
    <w:abstractNumId w:val="18"/>
  </w:num>
  <w:num w:numId="24">
    <w:abstractNumId w:val="28"/>
  </w:num>
  <w:num w:numId="25">
    <w:abstractNumId w:val="17"/>
  </w:num>
  <w:num w:numId="26">
    <w:abstractNumId w:val="37"/>
  </w:num>
  <w:num w:numId="27">
    <w:abstractNumId w:val="20"/>
  </w:num>
  <w:num w:numId="28">
    <w:abstractNumId w:val="3"/>
  </w:num>
  <w:num w:numId="29">
    <w:abstractNumId w:val="19"/>
  </w:num>
  <w:num w:numId="30">
    <w:abstractNumId w:val="14"/>
  </w:num>
  <w:num w:numId="31">
    <w:abstractNumId w:val="0"/>
  </w:num>
  <w:num w:numId="32">
    <w:abstractNumId w:val="25"/>
  </w:num>
  <w:num w:numId="33">
    <w:abstractNumId w:val="5"/>
  </w:num>
  <w:num w:numId="34">
    <w:abstractNumId w:val="33"/>
  </w:num>
  <w:num w:numId="35">
    <w:abstractNumId w:val="12"/>
  </w:num>
  <w:num w:numId="36">
    <w:abstractNumId w:val="30"/>
  </w:num>
  <w:num w:numId="37">
    <w:abstractNumId w:val="9"/>
  </w:num>
  <w:num w:numId="3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AT" w:vendorID="64" w:dllVersion="4096" w:nlCheck="1" w:checkStyle="0"/>
  <w:activeWritingStyle w:appName="MSWord" w:lang="en-GB" w:vendorID="64" w:dllVersion="0" w:nlCheck="1" w:checkStyle="0"/>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28"/>
    <w:rsid w:val="00000F0E"/>
    <w:rsid w:val="0000200F"/>
    <w:rsid w:val="00002097"/>
    <w:rsid w:val="00004652"/>
    <w:rsid w:val="000074C4"/>
    <w:rsid w:val="00011C0A"/>
    <w:rsid w:val="0001240E"/>
    <w:rsid w:val="00012C38"/>
    <w:rsid w:val="00017B0E"/>
    <w:rsid w:val="00017BE2"/>
    <w:rsid w:val="0002042D"/>
    <w:rsid w:val="000242BB"/>
    <w:rsid w:val="000242CD"/>
    <w:rsid w:val="00024B94"/>
    <w:rsid w:val="00025943"/>
    <w:rsid w:val="00030D76"/>
    <w:rsid w:val="00032677"/>
    <w:rsid w:val="00034FBC"/>
    <w:rsid w:val="000360D5"/>
    <w:rsid w:val="0003638D"/>
    <w:rsid w:val="00045413"/>
    <w:rsid w:val="00047D87"/>
    <w:rsid w:val="000503E6"/>
    <w:rsid w:val="00053B26"/>
    <w:rsid w:val="00057ECE"/>
    <w:rsid w:val="00062179"/>
    <w:rsid w:val="00062FDF"/>
    <w:rsid w:val="00063AC3"/>
    <w:rsid w:val="0006494F"/>
    <w:rsid w:val="000676FB"/>
    <w:rsid w:val="00067B6C"/>
    <w:rsid w:val="00067BC9"/>
    <w:rsid w:val="000714EA"/>
    <w:rsid w:val="00075BC2"/>
    <w:rsid w:val="00083FD5"/>
    <w:rsid w:val="00084EF9"/>
    <w:rsid w:val="00085388"/>
    <w:rsid w:val="000901A6"/>
    <w:rsid w:val="00090836"/>
    <w:rsid w:val="00093CF1"/>
    <w:rsid w:val="00094590"/>
    <w:rsid w:val="00096FE2"/>
    <w:rsid w:val="000A5559"/>
    <w:rsid w:val="000A5BF5"/>
    <w:rsid w:val="000A6DF1"/>
    <w:rsid w:val="000B0A2F"/>
    <w:rsid w:val="000B28AC"/>
    <w:rsid w:val="000B40C4"/>
    <w:rsid w:val="000B6221"/>
    <w:rsid w:val="000C0870"/>
    <w:rsid w:val="000C1D58"/>
    <w:rsid w:val="000C5DFE"/>
    <w:rsid w:val="000C6CFD"/>
    <w:rsid w:val="000C779B"/>
    <w:rsid w:val="000D091B"/>
    <w:rsid w:val="000D1EDB"/>
    <w:rsid w:val="000D2096"/>
    <w:rsid w:val="000D5DA0"/>
    <w:rsid w:val="000D68A2"/>
    <w:rsid w:val="000D7D3F"/>
    <w:rsid w:val="000E0342"/>
    <w:rsid w:val="000E16BC"/>
    <w:rsid w:val="000E199C"/>
    <w:rsid w:val="000E4D7A"/>
    <w:rsid w:val="000E63BB"/>
    <w:rsid w:val="000E656B"/>
    <w:rsid w:val="000F076E"/>
    <w:rsid w:val="000F092D"/>
    <w:rsid w:val="000F0DA9"/>
    <w:rsid w:val="000F0FEA"/>
    <w:rsid w:val="000F173E"/>
    <w:rsid w:val="000F269A"/>
    <w:rsid w:val="000F49AF"/>
    <w:rsid w:val="000F75CA"/>
    <w:rsid w:val="00100B86"/>
    <w:rsid w:val="00104D79"/>
    <w:rsid w:val="00104F08"/>
    <w:rsid w:val="00112E25"/>
    <w:rsid w:val="00112E78"/>
    <w:rsid w:val="00112FB3"/>
    <w:rsid w:val="00116333"/>
    <w:rsid w:val="0011685F"/>
    <w:rsid w:val="00116C43"/>
    <w:rsid w:val="00120845"/>
    <w:rsid w:val="00123A70"/>
    <w:rsid w:val="00124062"/>
    <w:rsid w:val="00125832"/>
    <w:rsid w:val="00126728"/>
    <w:rsid w:val="001274D4"/>
    <w:rsid w:val="00127A10"/>
    <w:rsid w:val="001303B5"/>
    <w:rsid w:val="0013181E"/>
    <w:rsid w:val="00132319"/>
    <w:rsid w:val="00133091"/>
    <w:rsid w:val="00133D13"/>
    <w:rsid w:val="00134EE4"/>
    <w:rsid w:val="00135BA0"/>
    <w:rsid w:val="00137613"/>
    <w:rsid w:val="00140A8F"/>
    <w:rsid w:val="00150DEB"/>
    <w:rsid w:val="0015571D"/>
    <w:rsid w:val="001564CB"/>
    <w:rsid w:val="001578FF"/>
    <w:rsid w:val="001606B6"/>
    <w:rsid w:val="00160EA1"/>
    <w:rsid w:val="001639B1"/>
    <w:rsid w:val="00164F26"/>
    <w:rsid w:val="00165D7A"/>
    <w:rsid w:val="0017094F"/>
    <w:rsid w:val="00173FAD"/>
    <w:rsid w:val="00176431"/>
    <w:rsid w:val="00177933"/>
    <w:rsid w:val="00181C4B"/>
    <w:rsid w:val="00186FA6"/>
    <w:rsid w:val="00187674"/>
    <w:rsid w:val="001908E2"/>
    <w:rsid w:val="00190DD9"/>
    <w:rsid w:val="00195745"/>
    <w:rsid w:val="001A0CF5"/>
    <w:rsid w:val="001A21EC"/>
    <w:rsid w:val="001A275E"/>
    <w:rsid w:val="001A49F1"/>
    <w:rsid w:val="001A5295"/>
    <w:rsid w:val="001A5801"/>
    <w:rsid w:val="001A7757"/>
    <w:rsid w:val="001B1261"/>
    <w:rsid w:val="001B275C"/>
    <w:rsid w:val="001B3BCE"/>
    <w:rsid w:val="001B43FF"/>
    <w:rsid w:val="001B513C"/>
    <w:rsid w:val="001B5EAA"/>
    <w:rsid w:val="001B6A77"/>
    <w:rsid w:val="001C098F"/>
    <w:rsid w:val="001C2104"/>
    <w:rsid w:val="001C2107"/>
    <w:rsid w:val="001C27A9"/>
    <w:rsid w:val="001C45F8"/>
    <w:rsid w:val="001C65C8"/>
    <w:rsid w:val="001C6F15"/>
    <w:rsid w:val="001C748C"/>
    <w:rsid w:val="001C7B9C"/>
    <w:rsid w:val="001D1BD5"/>
    <w:rsid w:val="001D28CB"/>
    <w:rsid w:val="001D521C"/>
    <w:rsid w:val="001E2490"/>
    <w:rsid w:val="001E4ECE"/>
    <w:rsid w:val="001E70C0"/>
    <w:rsid w:val="001F3432"/>
    <w:rsid w:val="001F6A44"/>
    <w:rsid w:val="001F6BE9"/>
    <w:rsid w:val="00201907"/>
    <w:rsid w:val="002026DE"/>
    <w:rsid w:val="00203803"/>
    <w:rsid w:val="00203E8D"/>
    <w:rsid w:val="00206240"/>
    <w:rsid w:val="00206E2C"/>
    <w:rsid w:val="00211DA7"/>
    <w:rsid w:val="00212939"/>
    <w:rsid w:val="00214FD0"/>
    <w:rsid w:val="0021512B"/>
    <w:rsid w:val="00216951"/>
    <w:rsid w:val="00220653"/>
    <w:rsid w:val="0022088B"/>
    <w:rsid w:val="00220C51"/>
    <w:rsid w:val="00221A88"/>
    <w:rsid w:val="00223857"/>
    <w:rsid w:val="002259E9"/>
    <w:rsid w:val="0022624F"/>
    <w:rsid w:val="00230BD0"/>
    <w:rsid w:val="00233D80"/>
    <w:rsid w:val="00235CFC"/>
    <w:rsid w:val="0023609C"/>
    <w:rsid w:val="00236C26"/>
    <w:rsid w:val="00240FD6"/>
    <w:rsid w:val="00244825"/>
    <w:rsid w:val="00244A95"/>
    <w:rsid w:val="00244CA3"/>
    <w:rsid w:val="0024528D"/>
    <w:rsid w:val="0024737F"/>
    <w:rsid w:val="002475BC"/>
    <w:rsid w:val="00253E66"/>
    <w:rsid w:val="0025547B"/>
    <w:rsid w:val="00256787"/>
    <w:rsid w:val="0026228B"/>
    <w:rsid w:val="00266015"/>
    <w:rsid w:val="00267D86"/>
    <w:rsid w:val="00267DD7"/>
    <w:rsid w:val="00270B26"/>
    <w:rsid w:val="00271423"/>
    <w:rsid w:val="00271841"/>
    <w:rsid w:val="00271F29"/>
    <w:rsid w:val="00273AEB"/>
    <w:rsid w:val="00273DF9"/>
    <w:rsid w:val="00275254"/>
    <w:rsid w:val="002757EE"/>
    <w:rsid w:val="00283FC8"/>
    <w:rsid w:val="00284598"/>
    <w:rsid w:val="002863B8"/>
    <w:rsid w:val="00286AFF"/>
    <w:rsid w:val="00287257"/>
    <w:rsid w:val="00287F88"/>
    <w:rsid w:val="00291A50"/>
    <w:rsid w:val="00291F7D"/>
    <w:rsid w:val="002925FE"/>
    <w:rsid w:val="00292E0A"/>
    <w:rsid w:val="00294224"/>
    <w:rsid w:val="00295433"/>
    <w:rsid w:val="00297EA2"/>
    <w:rsid w:val="002A01A7"/>
    <w:rsid w:val="002A12A6"/>
    <w:rsid w:val="002A1C6F"/>
    <w:rsid w:val="002A5D4C"/>
    <w:rsid w:val="002A6203"/>
    <w:rsid w:val="002A70DF"/>
    <w:rsid w:val="002B0BCD"/>
    <w:rsid w:val="002B19A2"/>
    <w:rsid w:val="002B1E4E"/>
    <w:rsid w:val="002B3FB6"/>
    <w:rsid w:val="002B4773"/>
    <w:rsid w:val="002B4780"/>
    <w:rsid w:val="002B591D"/>
    <w:rsid w:val="002B6D28"/>
    <w:rsid w:val="002B6ECE"/>
    <w:rsid w:val="002C0894"/>
    <w:rsid w:val="002C15A1"/>
    <w:rsid w:val="002C168F"/>
    <w:rsid w:val="002C5012"/>
    <w:rsid w:val="002C6730"/>
    <w:rsid w:val="002D0120"/>
    <w:rsid w:val="002D0A63"/>
    <w:rsid w:val="002D0C8B"/>
    <w:rsid w:val="002E0963"/>
    <w:rsid w:val="002E2D59"/>
    <w:rsid w:val="002E4747"/>
    <w:rsid w:val="002E47D2"/>
    <w:rsid w:val="002E6FFB"/>
    <w:rsid w:val="002F2A3E"/>
    <w:rsid w:val="002F5B12"/>
    <w:rsid w:val="002F5CCB"/>
    <w:rsid w:val="003005B7"/>
    <w:rsid w:val="0030086E"/>
    <w:rsid w:val="003021B0"/>
    <w:rsid w:val="00302617"/>
    <w:rsid w:val="00305C3D"/>
    <w:rsid w:val="00305D34"/>
    <w:rsid w:val="00310A34"/>
    <w:rsid w:val="003117A3"/>
    <w:rsid w:val="003119DD"/>
    <w:rsid w:val="00311F82"/>
    <w:rsid w:val="0031349F"/>
    <w:rsid w:val="00322EC0"/>
    <w:rsid w:val="0032475C"/>
    <w:rsid w:val="003271DE"/>
    <w:rsid w:val="00330115"/>
    <w:rsid w:val="00330D89"/>
    <w:rsid w:val="003312CE"/>
    <w:rsid w:val="0033208D"/>
    <w:rsid w:val="00332657"/>
    <w:rsid w:val="00332F0B"/>
    <w:rsid w:val="00332F88"/>
    <w:rsid w:val="00333B51"/>
    <w:rsid w:val="00336052"/>
    <w:rsid w:val="00336FCD"/>
    <w:rsid w:val="003375B3"/>
    <w:rsid w:val="00341ABE"/>
    <w:rsid w:val="00343BD3"/>
    <w:rsid w:val="00343D17"/>
    <w:rsid w:val="00344A4D"/>
    <w:rsid w:val="00345CAF"/>
    <w:rsid w:val="00346EB6"/>
    <w:rsid w:val="00351FA5"/>
    <w:rsid w:val="0035530B"/>
    <w:rsid w:val="00362BC9"/>
    <w:rsid w:val="00363510"/>
    <w:rsid w:val="00364258"/>
    <w:rsid w:val="00364CF8"/>
    <w:rsid w:val="00365FA5"/>
    <w:rsid w:val="0036626F"/>
    <w:rsid w:val="0036723D"/>
    <w:rsid w:val="0037113B"/>
    <w:rsid w:val="0037381C"/>
    <w:rsid w:val="003759D5"/>
    <w:rsid w:val="00376FA6"/>
    <w:rsid w:val="00381510"/>
    <w:rsid w:val="0038241C"/>
    <w:rsid w:val="00390437"/>
    <w:rsid w:val="00390A24"/>
    <w:rsid w:val="00391596"/>
    <w:rsid w:val="00392E5F"/>
    <w:rsid w:val="0039347E"/>
    <w:rsid w:val="003951B3"/>
    <w:rsid w:val="0039520F"/>
    <w:rsid w:val="003A1B67"/>
    <w:rsid w:val="003A2295"/>
    <w:rsid w:val="003A2766"/>
    <w:rsid w:val="003A4A76"/>
    <w:rsid w:val="003A4B96"/>
    <w:rsid w:val="003A561F"/>
    <w:rsid w:val="003A7F02"/>
    <w:rsid w:val="003A7F3B"/>
    <w:rsid w:val="003B3F92"/>
    <w:rsid w:val="003B4364"/>
    <w:rsid w:val="003B43D8"/>
    <w:rsid w:val="003B49B8"/>
    <w:rsid w:val="003B4D23"/>
    <w:rsid w:val="003C0260"/>
    <w:rsid w:val="003C0460"/>
    <w:rsid w:val="003C0BDA"/>
    <w:rsid w:val="003C47AA"/>
    <w:rsid w:val="003D136A"/>
    <w:rsid w:val="003D31FE"/>
    <w:rsid w:val="003D333D"/>
    <w:rsid w:val="003D5477"/>
    <w:rsid w:val="003D5B72"/>
    <w:rsid w:val="003D66F9"/>
    <w:rsid w:val="003D7C56"/>
    <w:rsid w:val="003E1F85"/>
    <w:rsid w:val="003F0241"/>
    <w:rsid w:val="003F1EE6"/>
    <w:rsid w:val="003F55EF"/>
    <w:rsid w:val="003F56B9"/>
    <w:rsid w:val="003F574C"/>
    <w:rsid w:val="003F5C87"/>
    <w:rsid w:val="003F681D"/>
    <w:rsid w:val="003F73C7"/>
    <w:rsid w:val="003F75E9"/>
    <w:rsid w:val="00400EC5"/>
    <w:rsid w:val="00402A13"/>
    <w:rsid w:val="004032FC"/>
    <w:rsid w:val="004044C7"/>
    <w:rsid w:val="004067F3"/>
    <w:rsid w:val="00410E47"/>
    <w:rsid w:val="00413F90"/>
    <w:rsid w:val="00416629"/>
    <w:rsid w:val="00420FFC"/>
    <w:rsid w:val="00421991"/>
    <w:rsid w:val="00423B92"/>
    <w:rsid w:val="004249B1"/>
    <w:rsid w:val="00425A4D"/>
    <w:rsid w:val="0043111B"/>
    <w:rsid w:val="004322BE"/>
    <w:rsid w:val="00433006"/>
    <w:rsid w:val="004341F2"/>
    <w:rsid w:val="0044610A"/>
    <w:rsid w:val="0044747C"/>
    <w:rsid w:val="0045459D"/>
    <w:rsid w:val="0045562C"/>
    <w:rsid w:val="004606BF"/>
    <w:rsid w:val="0046077A"/>
    <w:rsid w:val="00461953"/>
    <w:rsid w:val="00466998"/>
    <w:rsid w:val="004711F3"/>
    <w:rsid w:val="004773B4"/>
    <w:rsid w:val="00477FA8"/>
    <w:rsid w:val="00480A41"/>
    <w:rsid w:val="00480A8F"/>
    <w:rsid w:val="0048103F"/>
    <w:rsid w:val="00482515"/>
    <w:rsid w:val="00483C08"/>
    <w:rsid w:val="00495233"/>
    <w:rsid w:val="00495F1C"/>
    <w:rsid w:val="00497C2C"/>
    <w:rsid w:val="004A069C"/>
    <w:rsid w:val="004A090D"/>
    <w:rsid w:val="004A48BE"/>
    <w:rsid w:val="004A52F0"/>
    <w:rsid w:val="004B0D93"/>
    <w:rsid w:val="004B0F95"/>
    <w:rsid w:val="004B1598"/>
    <w:rsid w:val="004B3F3A"/>
    <w:rsid w:val="004B6ACA"/>
    <w:rsid w:val="004C1385"/>
    <w:rsid w:val="004C225D"/>
    <w:rsid w:val="004C3AA7"/>
    <w:rsid w:val="004C53C6"/>
    <w:rsid w:val="004C774B"/>
    <w:rsid w:val="004D026D"/>
    <w:rsid w:val="004D05AC"/>
    <w:rsid w:val="004D078B"/>
    <w:rsid w:val="004D0D4A"/>
    <w:rsid w:val="004D1482"/>
    <w:rsid w:val="004D2821"/>
    <w:rsid w:val="004D387E"/>
    <w:rsid w:val="004D3DF8"/>
    <w:rsid w:val="004D675D"/>
    <w:rsid w:val="004D7ECB"/>
    <w:rsid w:val="004E6684"/>
    <w:rsid w:val="004F18C0"/>
    <w:rsid w:val="004F18D8"/>
    <w:rsid w:val="004F244F"/>
    <w:rsid w:val="004F3306"/>
    <w:rsid w:val="004F7F60"/>
    <w:rsid w:val="005016A5"/>
    <w:rsid w:val="00503313"/>
    <w:rsid w:val="005038BF"/>
    <w:rsid w:val="005057FA"/>
    <w:rsid w:val="00507325"/>
    <w:rsid w:val="00507516"/>
    <w:rsid w:val="0050751C"/>
    <w:rsid w:val="0051363E"/>
    <w:rsid w:val="00513B92"/>
    <w:rsid w:val="00516F96"/>
    <w:rsid w:val="00517F91"/>
    <w:rsid w:val="00524A31"/>
    <w:rsid w:val="00526981"/>
    <w:rsid w:val="00532D9E"/>
    <w:rsid w:val="00533CC4"/>
    <w:rsid w:val="00536C95"/>
    <w:rsid w:val="005431FF"/>
    <w:rsid w:val="005470E7"/>
    <w:rsid w:val="00552367"/>
    <w:rsid w:val="005532F4"/>
    <w:rsid w:val="00556567"/>
    <w:rsid w:val="00556A3E"/>
    <w:rsid w:val="0055760C"/>
    <w:rsid w:val="00560C6E"/>
    <w:rsid w:val="005632ED"/>
    <w:rsid w:val="0056618B"/>
    <w:rsid w:val="00566A82"/>
    <w:rsid w:val="0056773C"/>
    <w:rsid w:val="005750FE"/>
    <w:rsid w:val="0057540C"/>
    <w:rsid w:val="00576107"/>
    <w:rsid w:val="00576BEE"/>
    <w:rsid w:val="00581305"/>
    <w:rsid w:val="00582E00"/>
    <w:rsid w:val="005850CB"/>
    <w:rsid w:val="0058511E"/>
    <w:rsid w:val="00586934"/>
    <w:rsid w:val="00586D27"/>
    <w:rsid w:val="00586E24"/>
    <w:rsid w:val="00591C7C"/>
    <w:rsid w:val="005929FB"/>
    <w:rsid w:val="00592E79"/>
    <w:rsid w:val="00593167"/>
    <w:rsid w:val="00593A1C"/>
    <w:rsid w:val="00597769"/>
    <w:rsid w:val="005A046D"/>
    <w:rsid w:val="005A4A38"/>
    <w:rsid w:val="005A69A4"/>
    <w:rsid w:val="005B0C72"/>
    <w:rsid w:val="005C00B7"/>
    <w:rsid w:val="005C266F"/>
    <w:rsid w:val="005C3628"/>
    <w:rsid w:val="005C47B4"/>
    <w:rsid w:val="005C4820"/>
    <w:rsid w:val="005C5116"/>
    <w:rsid w:val="005C7C4F"/>
    <w:rsid w:val="005D19AC"/>
    <w:rsid w:val="005D43DA"/>
    <w:rsid w:val="005D47B1"/>
    <w:rsid w:val="005E055B"/>
    <w:rsid w:val="005E277E"/>
    <w:rsid w:val="005E45EC"/>
    <w:rsid w:val="005E5800"/>
    <w:rsid w:val="005E60C8"/>
    <w:rsid w:val="005E7666"/>
    <w:rsid w:val="005E7E91"/>
    <w:rsid w:val="005F0625"/>
    <w:rsid w:val="005F458C"/>
    <w:rsid w:val="005F4FF9"/>
    <w:rsid w:val="005F514E"/>
    <w:rsid w:val="006021FE"/>
    <w:rsid w:val="006031F2"/>
    <w:rsid w:val="00611830"/>
    <w:rsid w:val="0061314D"/>
    <w:rsid w:val="00614EED"/>
    <w:rsid w:val="006157EF"/>
    <w:rsid w:val="00617086"/>
    <w:rsid w:val="00617B89"/>
    <w:rsid w:val="00624C30"/>
    <w:rsid w:val="006252B2"/>
    <w:rsid w:val="006259EB"/>
    <w:rsid w:val="00625A0F"/>
    <w:rsid w:val="00632F3D"/>
    <w:rsid w:val="00633A10"/>
    <w:rsid w:val="00637119"/>
    <w:rsid w:val="00637BFC"/>
    <w:rsid w:val="0064214B"/>
    <w:rsid w:val="006422E8"/>
    <w:rsid w:val="006444C2"/>
    <w:rsid w:val="0065025A"/>
    <w:rsid w:val="006504CB"/>
    <w:rsid w:val="0065423F"/>
    <w:rsid w:val="00655A9D"/>
    <w:rsid w:val="006566BC"/>
    <w:rsid w:val="00660061"/>
    <w:rsid w:val="00661121"/>
    <w:rsid w:val="0066164A"/>
    <w:rsid w:val="00663046"/>
    <w:rsid w:val="0066480A"/>
    <w:rsid w:val="00664A33"/>
    <w:rsid w:val="006705E2"/>
    <w:rsid w:val="00670ED8"/>
    <w:rsid w:val="00670FAB"/>
    <w:rsid w:val="00672169"/>
    <w:rsid w:val="0067240A"/>
    <w:rsid w:val="00676F2D"/>
    <w:rsid w:val="00677FC2"/>
    <w:rsid w:val="0068043B"/>
    <w:rsid w:val="00682BB2"/>
    <w:rsid w:val="006861D3"/>
    <w:rsid w:val="00686365"/>
    <w:rsid w:val="00687EFF"/>
    <w:rsid w:val="00690258"/>
    <w:rsid w:val="00695925"/>
    <w:rsid w:val="00695D4D"/>
    <w:rsid w:val="00697F8B"/>
    <w:rsid w:val="006A0C24"/>
    <w:rsid w:val="006A1D80"/>
    <w:rsid w:val="006A2F8C"/>
    <w:rsid w:val="006A30EA"/>
    <w:rsid w:val="006A438C"/>
    <w:rsid w:val="006A4A98"/>
    <w:rsid w:val="006B03AF"/>
    <w:rsid w:val="006B2A0A"/>
    <w:rsid w:val="006B62EB"/>
    <w:rsid w:val="006C4929"/>
    <w:rsid w:val="006C591A"/>
    <w:rsid w:val="006D1161"/>
    <w:rsid w:val="006D4FD2"/>
    <w:rsid w:val="006D5500"/>
    <w:rsid w:val="006D60AC"/>
    <w:rsid w:val="006D650C"/>
    <w:rsid w:val="006E070E"/>
    <w:rsid w:val="006E69AB"/>
    <w:rsid w:val="006F247A"/>
    <w:rsid w:val="006F27C4"/>
    <w:rsid w:val="006F2F46"/>
    <w:rsid w:val="006F7AEF"/>
    <w:rsid w:val="007009EB"/>
    <w:rsid w:val="007065D0"/>
    <w:rsid w:val="00707DF6"/>
    <w:rsid w:val="00713043"/>
    <w:rsid w:val="007154C8"/>
    <w:rsid w:val="00715C62"/>
    <w:rsid w:val="007174DA"/>
    <w:rsid w:val="007179E8"/>
    <w:rsid w:val="00722857"/>
    <w:rsid w:val="0072289B"/>
    <w:rsid w:val="00725F38"/>
    <w:rsid w:val="007328A6"/>
    <w:rsid w:val="007359E6"/>
    <w:rsid w:val="007375C3"/>
    <w:rsid w:val="0073770C"/>
    <w:rsid w:val="00737A8C"/>
    <w:rsid w:val="00740962"/>
    <w:rsid w:val="007415AF"/>
    <w:rsid w:val="00744C5B"/>
    <w:rsid w:val="00745E62"/>
    <w:rsid w:val="007529E6"/>
    <w:rsid w:val="007543A1"/>
    <w:rsid w:val="0075657E"/>
    <w:rsid w:val="007605E4"/>
    <w:rsid w:val="0076118B"/>
    <w:rsid w:val="00761B2E"/>
    <w:rsid w:val="007624BC"/>
    <w:rsid w:val="00763D7C"/>
    <w:rsid w:val="00764438"/>
    <w:rsid w:val="007719D7"/>
    <w:rsid w:val="00772D0A"/>
    <w:rsid w:val="0077337E"/>
    <w:rsid w:val="00773594"/>
    <w:rsid w:val="00774131"/>
    <w:rsid w:val="00775507"/>
    <w:rsid w:val="00775918"/>
    <w:rsid w:val="00776C2A"/>
    <w:rsid w:val="0078042C"/>
    <w:rsid w:val="00780A87"/>
    <w:rsid w:val="0078126A"/>
    <w:rsid w:val="0078234C"/>
    <w:rsid w:val="00786594"/>
    <w:rsid w:val="00786CEC"/>
    <w:rsid w:val="007916D2"/>
    <w:rsid w:val="00793D22"/>
    <w:rsid w:val="00795CE9"/>
    <w:rsid w:val="00797223"/>
    <w:rsid w:val="00797BA6"/>
    <w:rsid w:val="007A1A79"/>
    <w:rsid w:val="007A2D34"/>
    <w:rsid w:val="007A5D96"/>
    <w:rsid w:val="007A754D"/>
    <w:rsid w:val="007B122D"/>
    <w:rsid w:val="007B3154"/>
    <w:rsid w:val="007B40AE"/>
    <w:rsid w:val="007C000E"/>
    <w:rsid w:val="007D2ED0"/>
    <w:rsid w:val="007D3399"/>
    <w:rsid w:val="007D59B6"/>
    <w:rsid w:val="007D7998"/>
    <w:rsid w:val="007E2692"/>
    <w:rsid w:val="007E2AE9"/>
    <w:rsid w:val="007E4E62"/>
    <w:rsid w:val="007E5A5A"/>
    <w:rsid w:val="007E5B77"/>
    <w:rsid w:val="007E5CEB"/>
    <w:rsid w:val="007E5E58"/>
    <w:rsid w:val="007F0092"/>
    <w:rsid w:val="007F2BED"/>
    <w:rsid w:val="007F41C1"/>
    <w:rsid w:val="007F509B"/>
    <w:rsid w:val="007F6346"/>
    <w:rsid w:val="0080208E"/>
    <w:rsid w:val="00802F68"/>
    <w:rsid w:val="00807D7A"/>
    <w:rsid w:val="008117A5"/>
    <w:rsid w:val="00820A71"/>
    <w:rsid w:val="00825A91"/>
    <w:rsid w:val="008269A2"/>
    <w:rsid w:val="00826FF9"/>
    <w:rsid w:val="00827B9B"/>
    <w:rsid w:val="0083067B"/>
    <w:rsid w:val="008306AA"/>
    <w:rsid w:val="00832104"/>
    <w:rsid w:val="00832397"/>
    <w:rsid w:val="00832D7C"/>
    <w:rsid w:val="008350BE"/>
    <w:rsid w:val="00836F1D"/>
    <w:rsid w:val="00841F14"/>
    <w:rsid w:val="00845FD3"/>
    <w:rsid w:val="008472BA"/>
    <w:rsid w:val="008521AE"/>
    <w:rsid w:val="00852D21"/>
    <w:rsid w:val="00852F53"/>
    <w:rsid w:val="00856157"/>
    <w:rsid w:val="00861A21"/>
    <w:rsid w:val="008676B9"/>
    <w:rsid w:val="008677E6"/>
    <w:rsid w:val="008702ED"/>
    <w:rsid w:val="0087274A"/>
    <w:rsid w:val="008735CF"/>
    <w:rsid w:val="008747F1"/>
    <w:rsid w:val="00875521"/>
    <w:rsid w:val="00876302"/>
    <w:rsid w:val="00876F44"/>
    <w:rsid w:val="00877007"/>
    <w:rsid w:val="00877D09"/>
    <w:rsid w:val="00881034"/>
    <w:rsid w:val="0088259B"/>
    <w:rsid w:val="00886336"/>
    <w:rsid w:val="0088760F"/>
    <w:rsid w:val="00890695"/>
    <w:rsid w:val="00891079"/>
    <w:rsid w:val="008914AC"/>
    <w:rsid w:val="00891E05"/>
    <w:rsid w:val="0089233E"/>
    <w:rsid w:val="00894CB7"/>
    <w:rsid w:val="00895DEE"/>
    <w:rsid w:val="00896D08"/>
    <w:rsid w:val="008A1129"/>
    <w:rsid w:val="008A18C2"/>
    <w:rsid w:val="008A34D4"/>
    <w:rsid w:val="008A3CAE"/>
    <w:rsid w:val="008A78A5"/>
    <w:rsid w:val="008B242D"/>
    <w:rsid w:val="008B2D1E"/>
    <w:rsid w:val="008B36DF"/>
    <w:rsid w:val="008C7B36"/>
    <w:rsid w:val="008D2F9F"/>
    <w:rsid w:val="008D6020"/>
    <w:rsid w:val="008E0E77"/>
    <w:rsid w:val="008E212F"/>
    <w:rsid w:val="008E4396"/>
    <w:rsid w:val="008E4418"/>
    <w:rsid w:val="008E5153"/>
    <w:rsid w:val="008E5ED7"/>
    <w:rsid w:val="008E603A"/>
    <w:rsid w:val="008E6417"/>
    <w:rsid w:val="008F0546"/>
    <w:rsid w:val="008F1E10"/>
    <w:rsid w:val="008F2B44"/>
    <w:rsid w:val="008F2F7C"/>
    <w:rsid w:val="008F4427"/>
    <w:rsid w:val="0090033F"/>
    <w:rsid w:val="00904620"/>
    <w:rsid w:val="0090485E"/>
    <w:rsid w:val="009111F3"/>
    <w:rsid w:val="009125C5"/>
    <w:rsid w:val="00912F05"/>
    <w:rsid w:val="0091335D"/>
    <w:rsid w:val="009207FF"/>
    <w:rsid w:val="00922695"/>
    <w:rsid w:val="00923B29"/>
    <w:rsid w:val="00923E1A"/>
    <w:rsid w:val="009304A6"/>
    <w:rsid w:val="00931F24"/>
    <w:rsid w:val="00934A3D"/>
    <w:rsid w:val="00935A46"/>
    <w:rsid w:val="009371CF"/>
    <w:rsid w:val="00937A2B"/>
    <w:rsid w:val="00941701"/>
    <w:rsid w:val="00941F88"/>
    <w:rsid w:val="0095065E"/>
    <w:rsid w:val="0095074D"/>
    <w:rsid w:val="00950DA2"/>
    <w:rsid w:val="0095148A"/>
    <w:rsid w:val="009547E2"/>
    <w:rsid w:val="00961063"/>
    <w:rsid w:val="00963A0B"/>
    <w:rsid w:val="00966F88"/>
    <w:rsid w:val="00967966"/>
    <w:rsid w:val="00972855"/>
    <w:rsid w:val="00972DDC"/>
    <w:rsid w:val="00973A3D"/>
    <w:rsid w:val="009750D5"/>
    <w:rsid w:val="00980759"/>
    <w:rsid w:val="00980E36"/>
    <w:rsid w:val="00980E9D"/>
    <w:rsid w:val="00982764"/>
    <w:rsid w:val="00985B10"/>
    <w:rsid w:val="00985FE6"/>
    <w:rsid w:val="00987179"/>
    <w:rsid w:val="00987A35"/>
    <w:rsid w:val="00992B35"/>
    <w:rsid w:val="009942F1"/>
    <w:rsid w:val="00995B6A"/>
    <w:rsid w:val="009A3428"/>
    <w:rsid w:val="009A5006"/>
    <w:rsid w:val="009B3A6C"/>
    <w:rsid w:val="009B4088"/>
    <w:rsid w:val="009B40E0"/>
    <w:rsid w:val="009B5FED"/>
    <w:rsid w:val="009B746F"/>
    <w:rsid w:val="009C23F1"/>
    <w:rsid w:val="009C2FCA"/>
    <w:rsid w:val="009C4AAD"/>
    <w:rsid w:val="009D0454"/>
    <w:rsid w:val="009D1BB3"/>
    <w:rsid w:val="009D2110"/>
    <w:rsid w:val="009D25C6"/>
    <w:rsid w:val="009D27F5"/>
    <w:rsid w:val="009D3AD1"/>
    <w:rsid w:val="009D451D"/>
    <w:rsid w:val="009E0333"/>
    <w:rsid w:val="009E179E"/>
    <w:rsid w:val="009E58E0"/>
    <w:rsid w:val="009E6F2F"/>
    <w:rsid w:val="009E7A31"/>
    <w:rsid w:val="009E7A92"/>
    <w:rsid w:val="009F07C8"/>
    <w:rsid w:val="009F344D"/>
    <w:rsid w:val="009F3EB1"/>
    <w:rsid w:val="009F6982"/>
    <w:rsid w:val="009F6CD7"/>
    <w:rsid w:val="009F7FD9"/>
    <w:rsid w:val="00A000FC"/>
    <w:rsid w:val="00A01710"/>
    <w:rsid w:val="00A05AD3"/>
    <w:rsid w:val="00A07E82"/>
    <w:rsid w:val="00A11665"/>
    <w:rsid w:val="00A13489"/>
    <w:rsid w:val="00A17728"/>
    <w:rsid w:val="00A274D9"/>
    <w:rsid w:val="00A27A82"/>
    <w:rsid w:val="00A315AE"/>
    <w:rsid w:val="00A31806"/>
    <w:rsid w:val="00A34BFB"/>
    <w:rsid w:val="00A360E7"/>
    <w:rsid w:val="00A37C0E"/>
    <w:rsid w:val="00A51589"/>
    <w:rsid w:val="00A528B5"/>
    <w:rsid w:val="00A54FC0"/>
    <w:rsid w:val="00A56044"/>
    <w:rsid w:val="00A56A40"/>
    <w:rsid w:val="00A60F36"/>
    <w:rsid w:val="00A615EB"/>
    <w:rsid w:val="00A67FD2"/>
    <w:rsid w:val="00A7005A"/>
    <w:rsid w:val="00A73975"/>
    <w:rsid w:val="00A745F6"/>
    <w:rsid w:val="00A82A76"/>
    <w:rsid w:val="00A832B9"/>
    <w:rsid w:val="00A870CC"/>
    <w:rsid w:val="00A90714"/>
    <w:rsid w:val="00A90B87"/>
    <w:rsid w:val="00A950E1"/>
    <w:rsid w:val="00A9640A"/>
    <w:rsid w:val="00A978CB"/>
    <w:rsid w:val="00A97B3C"/>
    <w:rsid w:val="00AA0F82"/>
    <w:rsid w:val="00AA1471"/>
    <w:rsid w:val="00AA1C1A"/>
    <w:rsid w:val="00AA2E38"/>
    <w:rsid w:val="00AA3158"/>
    <w:rsid w:val="00AB16F1"/>
    <w:rsid w:val="00AB225C"/>
    <w:rsid w:val="00AB2E9D"/>
    <w:rsid w:val="00AB381E"/>
    <w:rsid w:val="00AB47D8"/>
    <w:rsid w:val="00AB5A3A"/>
    <w:rsid w:val="00AB7F1E"/>
    <w:rsid w:val="00AC00AD"/>
    <w:rsid w:val="00AC0C6F"/>
    <w:rsid w:val="00AC3C5F"/>
    <w:rsid w:val="00AC7011"/>
    <w:rsid w:val="00AC79B9"/>
    <w:rsid w:val="00AD123C"/>
    <w:rsid w:val="00AD3E3E"/>
    <w:rsid w:val="00AD5101"/>
    <w:rsid w:val="00AD57EC"/>
    <w:rsid w:val="00AD5F89"/>
    <w:rsid w:val="00AD7654"/>
    <w:rsid w:val="00AD7C41"/>
    <w:rsid w:val="00AE565E"/>
    <w:rsid w:val="00AE6C90"/>
    <w:rsid w:val="00AF08C9"/>
    <w:rsid w:val="00B01FBF"/>
    <w:rsid w:val="00B0298C"/>
    <w:rsid w:val="00B02ABA"/>
    <w:rsid w:val="00B0441E"/>
    <w:rsid w:val="00B10FFF"/>
    <w:rsid w:val="00B11F28"/>
    <w:rsid w:val="00B12150"/>
    <w:rsid w:val="00B13892"/>
    <w:rsid w:val="00B154CD"/>
    <w:rsid w:val="00B16CB0"/>
    <w:rsid w:val="00B2361A"/>
    <w:rsid w:val="00B31091"/>
    <w:rsid w:val="00B331AA"/>
    <w:rsid w:val="00B33FEA"/>
    <w:rsid w:val="00B35402"/>
    <w:rsid w:val="00B42530"/>
    <w:rsid w:val="00B44A2E"/>
    <w:rsid w:val="00B47F10"/>
    <w:rsid w:val="00B525A8"/>
    <w:rsid w:val="00B57B21"/>
    <w:rsid w:val="00B61485"/>
    <w:rsid w:val="00B6243E"/>
    <w:rsid w:val="00B63D39"/>
    <w:rsid w:val="00B645FB"/>
    <w:rsid w:val="00B6497F"/>
    <w:rsid w:val="00B652BA"/>
    <w:rsid w:val="00B659C8"/>
    <w:rsid w:val="00B66D8D"/>
    <w:rsid w:val="00B67EF2"/>
    <w:rsid w:val="00B7070F"/>
    <w:rsid w:val="00B714EA"/>
    <w:rsid w:val="00B73543"/>
    <w:rsid w:val="00B73FE6"/>
    <w:rsid w:val="00B80939"/>
    <w:rsid w:val="00B82BB7"/>
    <w:rsid w:val="00B84F62"/>
    <w:rsid w:val="00B85A00"/>
    <w:rsid w:val="00B87F50"/>
    <w:rsid w:val="00B9582E"/>
    <w:rsid w:val="00B9772C"/>
    <w:rsid w:val="00B97BD7"/>
    <w:rsid w:val="00BA1063"/>
    <w:rsid w:val="00BA37BC"/>
    <w:rsid w:val="00BA5441"/>
    <w:rsid w:val="00BA5983"/>
    <w:rsid w:val="00BA5E6B"/>
    <w:rsid w:val="00BA7584"/>
    <w:rsid w:val="00BB4217"/>
    <w:rsid w:val="00BB59F4"/>
    <w:rsid w:val="00BC06A3"/>
    <w:rsid w:val="00BC3544"/>
    <w:rsid w:val="00BC4500"/>
    <w:rsid w:val="00BC5270"/>
    <w:rsid w:val="00BC64B2"/>
    <w:rsid w:val="00BC70C1"/>
    <w:rsid w:val="00BC7EA0"/>
    <w:rsid w:val="00BD6FB3"/>
    <w:rsid w:val="00BD75D8"/>
    <w:rsid w:val="00BD7CB6"/>
    <w:rsid w:val="00BE1325"/>
    <w:rsid w:val="00BE4704"/>
    <w:rsid w:val="00BE5185"/>
    <w:rsid w:val="00BE621C"/>
    <w:rsid w:val="00BF0416"/>
    <w:rsid w:val="00BF43F2"/>
    <w:rsid w:val="00BF7F0E"/>
    <w:rsid w:val="00C00A4F"/>
    <w:rsid w:val="00C034C1"/>
    <w:rsid w:val="00C03E74"/>
    <w:rsid w:val="00C10A61"/>
    <w:rsid w:val="00C157BF"/>
    <w:rsid w:val="00C16876"/>
    <w:rsid w:val="00C22AC3"/>
    <w:rsid w:val="00C23D26"/>
    <w:rsid w:val="00C3154A"/>
    <w:rsid w:val="00C32029"/>
    <w:rsid w:val="00C32BAA"/>
    <w:rsid w:val="00C335FD"/>
    <w:rsid w:val="00C3563D"/>
    <w:rsid w:val="00C371B1"/>
    <w:rsid w:val="00C37978"/>
    <w:rsid w:val="00C37FC3"/>
    <w:rsid w:val="00C40A98"/>
    <w:rsid w:val="00C431FA"/>
    <w:rsid w:val="00C43A91"/>
    <w:rsid w:val="00C474DF"/>
    <w:rsid w:val="00C477BE"/>
    <w:rsid w:val="00C502BE"/>
    <w:rsid w:val="00C54E8A"/>
    <w:rsid w:val="00C55DC9"/>
    <w:rsid w:val="00C561F9"/>
    <w:rsid w:val="00C60B65"/>
    <w:rsid w:val="00C619A8"/>
    <w:rsid w:val="00C64BA4"/>
    <w:rsid w:val="00C66293"/>
    <w:rsid w:val="00C67C8F"/>
    <w:rsid w:val="00C7536F"/>
    <w:rsid w:val="00C75443"/>
    <w:rsid w:val="00C80862"/>
    <w:rsid w:val="00C80D8B"/>
    <w:rsid w:val="00C81350"/>
    <w:rsid w:val="00C82C5B"/>
    <w:rsid w:val="00C83C9C"/>
    <w:rsid w:val="00C9201D"/>
    <w:rsid w:val="00CA0251"/>
    <w:rsid w:val="00CA227A"/>
    <w:rsid w:val="00CA2911"/>
    <w:rsid w:val="00CA2B30"/>
    <w:rsid w:val="00CA4F80"/>
    <w:rsid w:val="00CA5BA1"/>
    <w:rsid w:val="00CA6FE8"/>
    <w:rsid w:val="00CA742C"/>
    <w:rsid w:val="00CB4C07"/>
    <w:rsid w:val="00CB5B88"/>
    <w:rsid w:val="00CB7306"/>
    <w:rsid w:val="00CB7C77"/>
    <w:rsid w:val="00CC0189"/>
    <w:rsid w:val="00CC1A41"/>
    <w:rsid w:val="00CC1C66"/>
    <w:rsid w:val="00CC713D"/>
    <w:rsid w:val="00CD1472"/>
    <w:rsid w:val="00CD5105"/>
    <w:rsid w:val="00CD6A18"/>
    <w:rsid w:val="00CE27F0"/>
    <w:rsid w:val="00CE3A1E"/>
    <w:rsid w:val="00CE411B"/>
    <w:rsid w:val="00CE471C"/>
    <w:rsid w:val="00CE57E0"/>
    <w:rsid w:val="00CF1888"/>
    <w:rsid w:val="00CF2D34"/>
    <w:rsid w:val="00CF5EFB"/>
    <w:rsid w:val="00CF6C15"/>
    <w:rsid w:val="00D019D6"/>
    <w:rsid w:val="00D030C8"/>
    <w:rsid w:val="00D064CB"/>
    <w:rsid w:val="00D109A3"/>
    <w:rsid w:val="00D10D8A"/>
    <w:rsid w:val="00D1101E"/>
    <w:rsid w:val="00D138F2"/>
    <w:rsid w:val="00D13D78"/>
    <w:rsid w:val="00D15C78"/>
    <w:rsid w:val="00D17CE1"/>
    <w:rsid w:val="00D25828"/>
    <w:rsid w:val="00D261B1"/>
    <w:rsid w:val="00D26DB6"/>
    <w:rsid w:val="00D3332A"/>
    <w:rsid w:val="00D33C0D"/>
    <w:rsid w:val="00D34D3D"/>
    <w:rsid w:val="00D37EE2"/>
    <w:rsid w:val="00D40B12"/>
    <w:rsid w:val="00D430B8"/>
    <w:rsid w:val="00D44403"/>
    <w:rsid w:val="00D47743"/>
    <w:rsid w:val="00D518FE"/>
    <w:rsid w:val="00D525F8"/>
    <w:rsid w:val="00D52DB5"/>
    <w:rsid w:val="00D54109"/>
    <w:rsid w:val="00D558C1"/>
    <w:rsid w:val="00D60144"/>
    <w:rsid w:val="00D60DEB"/>
    <w:rsid w:val="00D65D3D"/>
    <w:rsid w:val="00D666C5"/>
    <w:rsid w:val="00D676C4"/>
    <w:rsid w:val="00D67853"/>
    <w:rsid w:val="00D67F8A"/>
    <w:rsid w:val="00D71E3C"/>
    <w:rsid w:val="00D740B6"/>
    <w:rsid w:val="00D74855"/>
    <w:rsid w:val="00D75F94"/>
    <w:rsid w:val="00D838C2"/>
    <w:rsid w:val="00D84737"/>
    <w:rsid w:val="00D90FAE"/>
    <w:rsid w:val="00D91475"/>
    <w:rsid w:val="00D921AC"/>
    <w:rsid w:val="00D9269E"/>
    <w:rsid w:val="00D94254"/>
    <w:rsid w:val="00D95D8B"/>
    <w:rsid w:val="00D976C0"/>
    <w:rsid w:val="00DA2937"/>
    <w:rsid w:val="00DA6BE3"/>
    <w:rsid w:val="00DA6EEC"/>
    <w:rsid w:val="00DB0805"/>
    <w:rsid w:val="00DB2F01"/>
    <w:rsid w:val="00DB3D7C"/>
    <w:rsid w:val="00DB5095"/>
    <w:rsid w:val="00DB5D02"/>
    <w:rsid w:val="00DB74FF"/>
    <w:rsid w:val="00DB7963"/>
    <w:rsid w:val="00DC387C"/>
    <w:rsid w:val="00DC397C"/>
    <w:rsid w:val="00DC4D9F"/>
    <w:rsid w:val="00DC6D65"/>
    <w:rsid w:val="00DC7045"/>
    <w:rsid w:val="00DC7E81"/>
    <w:rsid w:val="00DD020F"/>
    <w:rsid w:val="00DD0C9E"/>
    <w:rsid w:val="00DD44EB"/>
    <w:rsid w:val="00DD720A"/>
    <w:rsid w:val="00DD7378"/>
    <w:rsid w:val="00DD7814"/>
    <w:rsid w:val="00DE1156"/>
    <w:rsid w:val="00DE257C"/>
    <w:rsid w:val="00DE2A93"/>
    <w:rsid w:val="00DE2F9C"/>
    <w:rsid w:val="00DF009A"/>
    <w:rsid w:val="00DF1224"/>
    <w:rsid w:val="00DF1D3F"/>
    <w:rsid w:val="00DF3994"/>
    <w:rsid w:val="00DF5EDD"/>
    <w:rsid w:val="00DF69EF"/>
    <w:rsid w:val="00E01958"/>
    <w:rsid w:val="00E03202"/>
    <w:rsid w:val="00E04527"/>
    <w:rsid w:val="00E10211"/>
    <w:rsid w:val="00E112E0"/>
    <w:rsid w:val="00E165F3"/>
    <w:rsid w:val="00E17689"/>
    <w:rsid w:val="00E20E40"/>
    <w:rsid w:val="00E21A52"/>
    <w:rsid w:val="00E317B3"/>
    <w:rsid w:val="00E321B0"/>
    <w:rsid w:val="00E3730B"/>
    <w:rsid w:val="00E41BB8"/>
    <w:rsid w:val="00E45716"/>
    <w:rsid w:val="00E47FB4"/>
    <w:rsid w:val="00E500EE"/>
    <w:rsid w:val="00E51942"/>
    <w:rsid w:val="00E52F59"/>
    <w:rsid w:val="00E579A0"/>
    <w:rsid w:val="00E6175C"/>
    <w:rsid w:val="00E6499C"/>
    <w:rsid w:val="00E7003A"/>
    <w:rsid w:val="00E7060E"/>
    <w:rsid w:val="00E70622"/>
    <w:rsid w:val="00E74E34"/>
    <w:rsid w:val="00E824EB"/>
    <w:rsid w:val="00E865C9"/>
    <w:rsid w:val="00E86A60"/>
    <w:rsid w:val="00E915FE"/>
    <w:rsid w:val="00E95A26"/>
    <w:rsid w:val="00E962B8"/>
    <w:rsid w:val="00E964DC"/>
    <w:rsid w:val="00EA0418"/>
    <w:rsid w:val="00EA17F2"/>
    <w:rsid w:val="00EA237B"/>
    <w:rsid w:val="00EA7826"/>
    <w:rsid w:val="00EB0F9C"/>
    <w:rsid w:val="00EB12EC"/>
    <w:rsid w:val="00EB4337"/>
    <w:rsid w:val="00EB685A"/>
    <w:rsid w:val="00EB731A"/>
    <w:rsid w:val="00EB7458"/>
    <w:rsid w:val="00EC12AC"/>
    <w:rsid w:val="00EC2098"/>
    <w:rsid w:val="00EC2D78"/>
    <w:rsid w:val="00EC2FE6"/>
    <w:rsid w:val="00EC3E7D"/>
    <w:rsid w:val="00EC4BC6"/>
    <w:rsid w:val="00ED2965"/>
    <w:rsid w:val="00ED2A04"/>
    <w:rsid w:val="00ED4C25"/>
    <w:rsid w:val="00EE1CD3"/>
    <w:rsid w:val="00EE2C41"/>
    <w:rsid w:val="00EE6923"/>
    <w:rsid w:val="00EF4CA1"/>
    <w:rsid w:val="00EF5459"/>
    <w:rsid w:val="00EF6080"/>
    <w:rsid w:val="00EF7C3D"/>
    <w:rsid w:val="00F038EA"/>
    <w:rsid w:val="00F04E6C"/>
    <w:rsid w:val="00F0596A"/>
    <w:rsid w:val="00F12139"/>
    <w:rsid w:val="00F1322B"/>
    <w:rsid w:val="00F210BC"/>
    <w:rsid w:val="00F24524"/>
    <w:rsid w:val="00F24745"/>
    <w:rsid w:val="00F25547"/>
    <w:rsid w:val="00F27571"/>
    <w:rsid w:val="00F30D2F"/>
    <w:rsid w:val="00F319B9"/>
    <w:rsid w:val="00F31CAA"/>
    <w:rsid w:val="00F3376D"/>
    <w:rsid w:val="00F36982"/>
    <w:rsid w:val="00F36F21"/>
    <w:rsid w:val="00F420CC"/>
    <w:rsid w:val="00F4477F"/>
    <w:rsid w:val="00F459A4"/>
    <w:rsid w:val="00F52953"/>
    <w:rsid w:val="00F53282"/>
    <w:rsid w:val="00F53B1A"/>
    <w:rsid w:val="00F551A4"/>
    <w:rsid w:val="00F5617F"/>
    <w:rsid w:val="00F5628E"/>
    <w:rsid w:val="00F57238"/>
    <w:rsid w:val="00F608C3"/>
    <w:rsid w:val="00F62B26"/>
    <w:rsid w:val="00F630A4"/>
    <w:rsid w:val="00F65E0C"/>
    <w:rsid w:val="00F77EDA"/>
    <w:rsid w:val="00F82184"/>
    <w:rsid w:val="00F82B14"/>
    <w:rsid w:val="00F83D34"/>
    <w:rsid w:val="00F84034"/>
    <w:rsid w:val="00F8447E"/>
    <w:rsid w:val="00F85F1B"/>
    <w:rsid w:val="00F86DED"/>
    <w:rsid w:val="00F87E4E"/>
    <w:rsid w:val="00F900D9"/>
    <w:rsid w:val="00F9287B"/>
    <w:rsid w:val="00F9307E"/>
    <w:rsid w:val="00F96564"/>
    <w:rsid w:val="00F96E17"/>
    <w:rsid w:val="00FA39D3"/>
    <w:rsid w:val="00FA48CD"/>
    <w:rsid w:val="00FA4A3E"/>
    <w:rsid w:val="00FA4D0B"/>
    <w:rsid w:val="00FA4F0E"/>
    <w:rsid w:val="00FA5292"/>
    <w:rsid w:val="00FA6797"/>
    <w:rsid w:val="00FA7405"/>
    <w:rsid w:val="00FB0BA9"/>
    <w:rsid w:val="00FB0CD1"/>
    <w:rsid w:val="00FB0E0B"/>
    <w:rsid w:val="00FB0F07"/>
    <w:rsid w:val="00FB178B"/>
    <w:rsid w:val="00FB2F7C"/>
    <w:rsid w:val="00FB559B"/>
    <w:rsid w:val="00FC45C2"/>
    <w:rsid w:val="00FC7114"/>
    <w:rsid w:val="00FD00F4"/>
    <w:rsid w:val="00FD1510"/>
    <w:rsid w:val="00FD41DF"/>
    <w:rsid w:val="00FE06A9"/>
    <w:rsid w:val="00FE10E7"/>
    <w:rsid w:val="00FE1448"/>
    <w:rsid w:val="00FE24F3"/>
    <w:rsid w:val="00FE2809"/>
    <w:rsid w:val="00FE2DE1"/>
    <w:rsid w:val="00FE5075"/>
    <w:rsid w:val="00FF012E"/>
    <w:rsid w:val="00FF4BBF"/>
    <w:rsid w:val="00FF60E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B125F"/>
  <w15:docId w15:val="{AAF2D213-5BD1-4511-A0C0-35BB086C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685A"/>
    <w:rPr>
      <w:lang w:val="pl-P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26728"/>
    <w:pPr>
      <w:tabs>
        <w:tab w:val="center" w:pos="4536"/>
        <w:tab w:val="right" w:pos="9072"/>
      </w:tabs>
      <w:spacing w:after="0" w:line="240" w:lineRule="auto"/>
    </w:pPr>
  </w:style>
  <w:style w:type="character" w:customStyle="1" w:styleId="GlavaZnak">
    <w:name w:val="Glava Znak"/>
    <w:basedOn w:val="Privzetapisavaodstavka"/>
    <w:link w:val="Glava"/>
    <w:uiPriority w:val="99"/>
    <w:rsid w:val="00126728"/>
  </w:style>
  <w:style w:type="paragraph" w:styleId="Noga">
    <w:name w:val="footer"/>
    <w:basedOn w:val="Navaden"/>
    <w:link w:val="NogaZnak"/>
    <w:uiPriority w:val="99"/>
    <w:unhideWhenUsed/>
    <w:rsid w:val="00126728"/>
    <w:pPr>
      <w:tabs>
        <w:tab w:val="center" w:pos="4536"/>
        <w:tab w:val="right" w:pos="9072"/>
      </w:tabs>
      <w:spacing w:after="0" w:line="240" w:lineRule="auto"/>
    </w:pPr>
  </w:style>
  <w:style w:type="character" w:customStyle="1" w:styleId="NogaZnak">
    <w:name w:val="Noga Znak"/>
    <w:basedOn w:val="Privzetapisavaodstavka"/>
    <w:link w:val="Noga"/>
    <w:uiPriority w:val="99"/>
    <w:rsid w:val="00126728"/>
  </w:style>
  <w:style w:type="paragraph" w:styleId="Navadensplet">
    <w:name w:val="Normal (Web)"/>
    <w:basedOn w:val="Navaden"/>
    <w:uiPriority w:val="99"/>
    <w:semiHidden/>
    <w:unhideWhenUsed/>
    <w:rsid w:val="00CB4C07"/>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elamrea">
    <w:name w:val="Table Grid"/>
    <w:basedOn w:val="Navadnatabela"/>
    <w:uiPriority w:val="59"/>
    <w:rsid w:val="002B477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BulletC"/>
    <w:basedOn w:val="Navaden"/>
    <w:link w:val="OdstavekseznamaZnak"/>
    <w:uiPriority w:val="34"/>
    <w:qFormat/>
    <w:rsid w:val="000B0A2F"/>
    <w:pPr>
      <w:ind w:left="720"/>
      <w:contextualSpacing/>
    </w:pPr>
    <w:rPr>
      <w:rFonts w:ascii="Calibri" w:eastAsia="Times New Roman" w:hAnsi="Calibri" w:cs="Times New Roman"/>
    </w:rPr>
  </w:style>
  <w:style w:type="character" w:customStyle="1" w:styleId="OdstavekseznamaZnak">
    <w:name w:val="Odstavek seznama Znak"/>
    <w:aliases w:val="BulletC Znak"/>
    <w:basedOn w:val="Privzetapisavaodstavka"/>
    <w:link w:val="Odstavekseznama"/>
    <w:uiPriority w:val="34"/>
    <w:rsid w:val="000B0A2F"/>
    <w:rPr>
      <w:rFonts w:ascii="Calibri" w:eastAsia="Times New Roman" w:hAnsi="Calibri" w:cs="Times New Roman"/>
      <w:lang w:val="pl-PL"/>
    </w:rPr>
  </w:style>
  <w:style w:type="character" w:styleId="Hiperpovezava">
    <w:name w:val="Hyperlink"/>
    <w:rsid w:val="000B0A2F"/>
    <w:rPr>
      <w:color w:val="0000FF"/>
      <w:u w:val="single"/>
    </w:rPr>
  </w:style>
  <w:style w:type="paragraph" w:styleId="Telobesedila">
    <w:name w:val="Body Text"/>
    <w:basedOn w:val="Navaden"/>
    <w:link w:val="TelobesedilaZnak"/>
    <w:rsid w:val="000B0A2F"/>
    <w:pPr>
      <w:spacing w:after="0" w:line="240" w:lineRule="auto"/>
    </w:pPr>
    <w:rPr>
      <w:rFonts w:ascii="Times New Roman" w:eastAsia="Times New Roman" w:hAnsi="Times New Roman" w:cs="Times New Roman"/>
      <w:i/>
      <w:sz w:val="24"/>
      <w:szCs w:val="24"/>
      <w:lang w:val="en-GB" w:eastAsia="da-DK"/>
    </w:rPr>
  </w:style>
  <w:style w:type="character" w:customStyle="1" w:styleId="TelobesedilaZnak">
    <w:name w:val="Telo besedila Znak"/>
    <w:basedOn w:val="Privzetapisavaodstavka"/>
    <w:link w:val="Telobesedila"/>
    <w:rsid w:val="000B0A2F"/>
    <w:rPr>
      <w:rFonts w:ascii="Times New Roman" w:eastAsia="Times New Roman" w:hAnsi="Times New Roman" w:cs="Times New Roman"/>
      <w:i/>
      <w:sz w:val="24"/>
      <w:szCs w:val="24"/>
      <w:lang w:val="en-GB" w:eastAsia="da-DK"/>
    </w:rPr>
  </w:style>
  <w:style w:type="paragraph" w:customStyle="1" w:styleId="Default">
    <w:name w:val="Default"/>
    <w:rsid w:val="000B0A2F"/>
    <w:pPr>
      <w:autoSpaceDE w:val="0"/>
      <w:autoSpaceDN w:val="0"/>
      <w:adjustRightInd w:val="0"/>
      <w:spacing w:before="120" w:after="120" w:line="240" w:lineRule="auto"/>
    </w:pPr>
    <w:rPr>
      <w:rFonts w:ascii="Calibri" w:eastAsia="Times New Roman" w:hAnsi="Calibri" w:cs="Calibri"/>
      <w:color w:val="000000"/>
      <w:sz w:val="24"/>
      <w:szCs w:val="24"/>
      <w:lang w:val="en-US" w:eastAsia="de-CH"/>
    </w:rPr>
  </w:style>
  <w:style w:type="character" w:customStyle="1" w:styleId="tlid-translation">
    <w:name w:val="tlid-translation"/>
    <w:basedOn w:val="Privzetapisavaodstavka"/>
    <w:rsid w:val="000B0A2F"/>
  </w:style>
  <w:style w:type="paragraph" w:styleId="Besedilooblaka">
    <w:name w:val="Balloon Text"/>
    <w:basedOn w:val="Navaden"/>
    <w:link w:val="BesedilooblakaZnak"/>
    <w:uiPriority w:val="99"/>
    <w:semiHidden/>
    <w:unhideWhenUsed/>
    <w:rsid w:val="00AA2E3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A2E38"/>
    <w:rPr>
      <w:rFonts w:ascii="Segoe UI" w:hAnsi="Segoe UI" w:cs="Segoe UI"/>
      <w:sz w:val="18"/>
      <w:szCs w:val="18"/>
      <w:lang w:val="pl-PL"/>
    </w:rPr>
  </w:style>
  <w:style w:type="character" w:styleId="Pripombasklic">
    <w:name w:val="annotation reference"/>
    <w:basedOn w:val="Privzetapisavaodstavka"/>
    <w:uiPriority w:val="99"/>
    <w:semiHidden/>
    <w:unhideWhenUsed/>
    <w:rsid w:val="00BE1325"/>
    <w:rPr>
      <w:sz w:val="16"/>
      <w:szCs w:val="16"/>
    </w:rPr>
  </w:style>
  <w:style w:type="paragraph" w:styleId="Pripombabesedilo">
    <w:name w:val="annotation text"/>
    <w:basedOn w:val="Navaden"/>
    <w:link w:val="PripombabesediloZnak"/>
    <w:uiPriority w:val="99"/>
    <w:unhideWhenUsed/>
    <w:rsid w:val="00BE1325"/>
    <w:pPr>
      <w:spacing w:line="240" w:lineRule="auto"/>
    </w:pPr>
    <w:rPr>
      <w:sz w:val="20"/>
      <w:szCs w:val="20"/>
    </w:rPr>
  </w:style>
  <w:style w:type="character" w:customStyle="1" w:styleId="PripombabesediloZnak">
    <w:name w:val="Pripomba – besedilo Znak"/>
    <w:basedOn w:val="Privzetapisavaodstavka"/>
    <w:link w:val="Pripombabesedilo"/>
    <w:uiPriority w:val="99"/>
    <w:rsid w:val="00BE1325"/>
    <w:rPr>
      <w:sz w:val="20"/>
      <w:szCs w:val="20"/>
      <w:lang w:val="pl-PL"/>
    </w:rPr>
  </w:style>
  <w:style w:type="paragraph" w:styleId="Zadevapripombe">
    <w:name w:val="annotation subject"/>
    <w:basedOn w:val="Pripombabesedilo"/>
    <w:next w:val="Pripombabesedilo"/>
    <w:link w:val="ZadevapripombeZnak"/>
    <w:uiPriority w:val="99"/>
    <w:semiHidden/>
    <w:unhideWhenUsed/>
    <w:rsid w:val="00BE1325"/>
    <w:rPr>
      <w:b/>
      <w:bCs/>
    </w:rPr>
  </w:style>
  <w:style w:type="character" w:customStyle="1" w:styleId="ZadevapripombeZnak">
    <w:name w:val="Zadeva pripombe Znak"/>
    <w:basedOn w:val="PripombabesediloZnak"/>
    <w:link w:val="Zadevapripombe"/>
    <w:uiPriority w:val="99"/>
    <w:semiHidden/>
    <w:rsid w:val="00BE1325"/>
    <w:rPr>
      <w:b/>
      <w:bCs/>
      <w:sz w:val="20"/>
      <w:szCs w:val="20"/>
      <w:lang w:val="pl-PL"/>
    </w:rPr>
  </w:style>
  <w:style w:type="table" w:customStyle="1" w:styleId="Tabelamrea1">
    <w:name w:val="Tabela – mreža1"/>
    <w:basedOn w:val="Navadnatabela"/>
    <w:next w:val="Tabelamrea"/>
    <w:uiPriority w:val="59"/>
    <w:rsid w:val="00593A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Privzetapisavaodstavka"/>
    <w:rsid w:val="00B57B21"/>
  </w:style>
  <w:style w:type="character" w:customStyle="1" w:styleId="fszzbb">
    <w:name w:val="fszzbb"/>
    <w:basedOn w:val="Privzetapisavaodstavka"/>
    <w:rsid w:val="00B57B21"/>
  </w:style>
  <w:style w:type="paragraph" w:styleId="Revizija">
    <w:name w:val="Revision"/>
    <w:hidden/>
    <w:uiPriority w:val="99"/>
    <w:semiHidden/>
    <w:rsid w:val="007E5B77"/>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8024">
      <w:bodyDiv w:val="1"/>
      <w:marLeft w:val="0"/>
      <w:marRight w:val="0"/>
      <w:marTop w:val="0"/>
      <w:marBottom w:val="0"/>
      <w:divBdr>
        <w:top w:val="none" w:sz="0" w:space="0" w:color="auto"/>
        <w:left w:val="none" w:sz="0" w:space="0" w:color="auto"/>
        <w:bottom w:val="none" w:sz="0" w:space="0" w:color="auto"/>
        <w:right w:val="none" w:sz="0" w:space="0" w:color="auto"/>
      </w:divBdr>
    </w:div>
    <w:div w:id="65541826">
      <w:bodyDiv w:val="1"/>
      <w:marLeft w:val="0"/>
      <w:marRight w:val="0"/>
      <w:marTop w:val="0"/>
      <w:marBottom w:val="0"/>
      <w:divBdr>
        <w:top w:val="none" w:sz="0" w:space="0" w:color="auto"/>
        <w:left w:val="none" w:sz="0" w:space="0" w:color="auto"/>
        <w:bottom w:val="none" w:sz="0" w:space="0" w:color="auto"/>
        <w:right w:val="none" w:sz="0" w:space="0" w:color="auto"/>
      </w:divBdr>
    </w:div>
    <w:div w:id="100420045">
      <w:bodyDiv w:val="1"/>
      <w:marLeft w:val="0"/>
      <w:marRight w:val="0"/>
      <w:marTop w:val="0"/>
      <w:marBottom w:val="0"/>
      <w:divBdr>
        <w:top w:val="none" w:sz="0" w:space="0" w:color="auto"/>
        <w:left w:val="none" w:sz="0" w:space="0" w:color="auto"/>
        <w:bottom w:val="none" w:sz="0" w:space="0" w:color="auto"/>
        <w:right w:val="none" w:sz="0" w:space="0" w:color="auto"/>
      </w:divBdr>
      <w:divsChild>
        <w:div w:id="624234300">
          <w:marLeft w:val="0"/>
          <w:marRight w:val="0"/>
          <w:marTop w:val="0"/>
          <w:marBottom w:val="0"/>
          <w:divBdr>
            <w:top w:val="none" w:sz="0" w:space="0" w:color="auto"/>
            <w:left w:val="none" w:sz="0" w:space="0" w:color="auto"/>
            <w:bottom w:val="none" w:sz="0" w:space="0" w:color="auto"/>
            <w:right w:val="none" w:sz="0" w:space="0" w:color="auto"/>
          </w:divBdr>
          <w:divsChild>
            <w:div w:id="2030258465">
              <w:marLeft w:val="0"/>
              <w:marRight w:val="0"/>
              <w:marTop w:val="0"/>
              <w:marBottom w:val="0"/>
              <w:divBdr>
                <w:top w:val="none" w:sz="0" w:space="0" w:color="auto"/>
                <w:left w:val="none" w:sz="0" w:space="0" w:color="auto"/>
                <w:bottom w:val="none" w:sz="0" w:space="0" w:color="auto"/>
                <w:right w:val="none" w:sz="0" w:space="0" w:color="auto"/>
              </w:divBdr>
              <w:divsChild>
                <w:div w:id="981806543">
                  <w:marLeft w:val="0"/>
                  <w:marRight w:val="0"/>
                  <w:marTop w:val="0"/>
                  <w:marBottom w:val="0"/>
                  <w:divBdr>
                    <w:top w:val="none" w:sz="0" w:space="0" w:color="auto"/>
                    <w:left w:val="none" w:sz="0" w:space="0" w:color="auto"/>
                    <w:bottom w:val="none" w:sz="0" w:space="0" w:color="auto"/>
                    <w:right w:val="none" w:sz="0" w:space="0" w:color="auto"/>
                  </w:divBdr>
                  <w:divsChild>
                    <w:div w:id="308831270">
                      <w:marLeft w:val="0"/>
                      <w:marRight w:val="0"/>
                      <w:marTop w:val="0"/>
                      <w:marBottom w:val="0"/>
                      <w:divBdr>
                        <w:top w:val="none" w:sz="0" w:space="0" w:color="auto"/>
                        <w:left w:val="none" w:sz="0" w:space="0" w:color="auto"/>
                        <w:bottom w:val="none" w:sz="0" w:space="0" w:color="auto"/>
                        <w:right w:val="none" w:sz="0" w:space="0" w:color="auto"/>
                      </w:divBdr>
                      <w:divsChild>
                        <w:div w:id="1263613532">
                          <w:marLeft w:val="0"/>
                          <w:marRight w:val="0"/>
                          <w:marTop w:val="0"/>
                          <w:marBottom w:val="0"/>
                          <w:divBdr>
                            <w:top w:val="none" w:sz="0" w:space="0" w:color="auto"/>
                            <w:left w:val="none" w:sz="0" w:space="0" w:color="auto"/>
                            <w:bottom w:val="none" w:sz="0" w:space="0" w:color="auto"/>
                            <w:right w:val="none" w:sz="0" w:space="0" w:color="auto"/>
                          </w:divBdr>
                          <w:divsChild>
                            <w:div w:id="2028092485">
                              <w:marLeft w:val="0"/>
                              <w:marRight w:val="0"/>
                              <w:marTop w:val="0"/>
                              <w:marBottom w:val="0"/>
                              <w:divBdr>
                                <w:top w:val="none" w:sz="0" w:space="0" w:color="auto"/>
                                <w:left w:val="none" w:sz="0" w:space="0" w:color="auto"/>
                                <w:bottom w:val="none" w:sz="0" w:space="0" w:color="auto"/>
                                <w:right w:val="none" w:sz="0" w:space="0" w:color="auto"/>
                              </w:divBdr>
                              <w:divsChild>
                                <w:div w:id="1101686604">
                                  <w:marLeft w:val="0"/>
                                  <w:marRight w:val="0"/>
                                  <w:marTop w:val="0"/>
                                  <w:marBottom w:val="0"/>
                                  <w:divBdr>
                                    <w:top w:val="none" w:sz="0" w:space="0" w:color="auto"/>
                                    <w:left w:val="none" w:sz="0" w:space="0" w:color="auto"/>
                                    <w:bottom w:val="none" w:sz="0" w:space="0" w:color="auto"/>
                                    <w:right w:val="none" w:sz="0" w:space="0" w:color="auto"/>
                                  </w:divBdr>
                                  <w:divsChild>
                                    <w:div w:id="879979699">
                                      <w:marLeft w:val="0"/>
                                      <w:marRight w:val="0"/>
                                      <w:marTop w:val="0"/>
                                      <w:marBottom w:val="0"/>
                                      <w:divBdr>
                                        <w:top w:val="none" w:sz="0" w:space="0" w:color="auto"/>
                                        <w:left w:val="none" w:sz="0" w:space="0" w:color="auto"/>
                                        <w:bottom w:val="none" w:sz="0" w:space="0" w:color="auto"/>
                                        <w:right w:val="none" w:sz="0" w:space="0" w:color="auto"/>
                                      </w:divBdr>
                                      <w:divsChild>
                                        <w:div w:id="2116556616">
                                          <w:marLeft w:val="0"/>
                                          <w:marRight w:val="0"/>
                                          <w:marTop w:val="0"/>
                                          <w:marBottom w:val="0"/>
                                          <w:divBdr>
                                            <w:top w:val="none" w:sz="0" w:space="0" w:color="auto"/>
                                            <w:left w:val="none" w:sz="0" w:space="0" w:color="auto"/>
                                            <w:bottom w:val="none" w:sz="0" w:space="0" w:color="auto"/>
                                            <w:right w:val="none" w:sz="0" w:space="0" w:color="auto"/>
                                          </w:divBdr>
                                          <w:divsChild>
                                            <w:div w:id="121923224">
                                              <w:marLeft w:val="0"/>
                                              <w:marRight w:val="0"/>
                                              <w:marTop w:val="0"/>
                                              <w:marBottom w:val="0"/>
                                              <w:divBdr>
                                                <w:top w:val="none" w:sz="0" w:space="0" w:color="auto"/>
                                                <w:left w:val="none" w:sz="0" w:space="0" w:color="auto"/>
                                                <w:bottom w:val="none" w:sz="0" w:space="0" w:color="auto"/>
                                                <w:right w:val="none" w:sz="0" w:space="0" w:color="auto"/>
                                              </w:divBdr>
                                              <w:divsChild>
                                                <w:div w:id="256401363">
                                                  <w:marLeft w:val="0"/>
                                                  <w:marRight w:val="0"/>
                                                  <w:marTop w:val="0"/>
                                                  <w:marBottom w:val="0"/>
                                                  <w:divBdr>
                                                    <w:top w:val="none" w:sz="0" w:space="0" w:color="auto"/>
                                                    <w:left w:val="none" w:sz="0" w:space="0" w:color="auto"/>
                                                    <w:bottom w:val="single" w:sz="6" w:space="0" w:color="DADCE0"/>
                                                    <w:right w:val="none" w:sz="0" w:space="0" w:color="auto"/>
                                                  </w:divBdr>
                                                  <w:divsChild>
                                                    <w:div w:id="222256135">
                                                      <w:marLeft w:val="0"/>
                                                      <w:marRight w:val="0"/>
                                                      <w:marTop w:val="0"/>
                                                      <w:marBottom w:val="0"/>
                                                      <w:divBdr>
                                                        <w:top w:val="none" w:sz="0" w:space="0" w:color="auto"/>
                                                        <w:left w:val="none" w:sz="0" w:space="0" w:color="auto"/>
                                                        <w:bottom w:val="none" w:sz="0" w:space="0" w:color="auto"/>
                                                        <w:right w:val="none" w:sz="0" w:space="0" w:color="auto"/>
                                                      </w:divBdr>
                                                      <w:divsChild>
                                                        <w:div w:id="884177195">
                                                          <w:marLeft w:val="0"/>
                                                          <w:marRight w:val="0"/>
                                                          <w:marTop w:val="0"/>
                                                          <w:marBottom w:val="0"/>
                                                          <w:divBdr>
                                                            <w:top w:val="none" w:sz="0" w:space="0" w:color="auto"/>
                                                            <w:left w:val="none" w:sz="0" w:space="0" w:color="auto"/>
                                                            <w:bottom w:val="none" w:sz="0" w:space="0" w:color="auto"/>
                                                            <w:right w:val="none" w:sz="0" w:space="0" w:color="auto"/>
                                                          </w:divBdr>
                                                        </w:div>
                                                        <w:div w:id="9561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582">
                                                  <w:marLeft w:val="0"/>
                                                  <w:marRight w:val="0"/>
                                                  <w:marTop w:val="0"/>
                                                  <w:marBottom w:val="0"/>
                                                  <w:divBdr>
                                                    <w:top w:val="none" w:sz="0" w:space="0" w:color="auto"/>
                                                    <w:left w:val="none" w:sz="0" w:space="0" w:color="auto"/>
                                                    <w:bottom w:val="none" w:sz="0" w:space="0" w:color="auto"/>
                                                    <w:right w:val="none" w:sz="0" w:space="0" w:color="auto"/>
                                                  </w:divBdr>
                                                  <w:divsChild>
                                                    <w:div w:id="340011849">
                                                      <w:marLeft w:val="0"/>
                                                      <w:marRight w:val="0"/>
                                                      <w:marTop w:val="0"/>
                                                      <w:marBottom w:val="0"/>
                                                      <w:divBdr>
                                                        <w:top w:val="none" w:sz="0" w:space="0" w:color="auto"/>
                                                        <w:left w:val="none" w:sz="0" w:space="0" w:color="auto"/>
                                                        <w:bottom w:val="none" w:sz="0" w:space="0" w:color="auto"/>
                                                        <w:right w:val="none" w:sz="0" w:space="0" w:color="auto"/>
                                                      </w:divBdr>
                                                      <w:divsChild>
                                                        <w:div w:id="709695511">
                                                          <w:marLeft w:val="0"/>
                                                          <w:marRight w:val="0"/>
                                                          <w:marTop w:val="0"/>
                                                          <w:marBottom w:val="0"/>
                                                          <w:divBdr>
                                                            <w:top w:val="none" w:sz="0" w:space="0" w:color="auto"/>
                                                            <w:left w:val="none" w:sz="0" w:space="0" w:color="auto"/>
                                                            <w:bottom w:val="none" w:sz="0" w:space="0" w:color="auto"/>
                                                            <w:right w:val="none" w:sz="0" w:space="0" w:color="auto"/>
                                                          </w:divBdr>
                                                        </w:div>
                                                        <w:div w:id="8456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38762">
                                                  <w:marLeft w:val="0"/>
                                                  <w:marRight w:val="0"/>
                                                  <w:marTop w:val="0"/>
                                                  <w:marBottom w:val="0"/>
                                                  <w:divBdr>
                                                    <w:top w:val="none" w:sz="0" w:space="0" w:color="auto"/>
                                                    <w:left w:val="none" w:sz="0" w:space="0" w:color="auto"/>
                                                    <w:bottom w:val="none" w:sz="0" w:space="0" w:color="auto"/>
                                                    <w:right w:val="none" w:sz="0" w:space="0" w:color="auto"/>
                                                  </w:divBdr>
                                                  <w:divsChild>
                                                    <w:div w:id="289096036">
                                                      <w:marLeft w:val="0"/>
                                                      <w:marRight w:val="0"/>
                                                      <w:marTop w:val="0"/>
                                                      <w:marBottom w:val="0"/>
                                                      <w:divBdr>
                                                        <w:top w:val="none" w:sz="0" w:space="0" w:color="auto"/>
                                                        <w:left w:val="none" w:sz="0" w:space="0" w:color="auto"/>
                                                        <w:bottom w:val="none" w:sz="0" w:space="0" w:color="auto"/>
                                                        <w:right w:val="none" w:sz="0" w:space="0" w:color="auto"/>
                                                      </w:divBdr>
                                                      <w:divsChild>
                                                        <w:div w:id="2040860096">
                                                          <w:marLeft w:val="0"/>
                                                          <w:marRight w:val="0"/>
                                                          <w:marTop w:val="0"/>
                                                          <w:marBottom w:val="0"/>
                                                          <w:divBdr>
                                                            <w:top w:val="none" w:sz="0" w:space="0" w:color="auto"/>
                                                            <w:left w:val="none" w:sz="0" w:space="0" w:color="auto"/>
                                                            <w:bottom w:val="none" w:sz="0" w:space="0" w:color="auto"/>
                                                            <w:right w:val="none" w:sz="0" w:space="0" w:color="auto"/>
                                                          </w:divBdr>
                                                          <w:divsChild>
                                                            <w:div w:id="7051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4104">
                                                      <w:marLeft w:val="0"/>
                                                      <w:marRight w:val="0"/>
                                                      <w:marTop w:val="0"/>
                                                      <w:marBottom w:val="0"/>
                                                      <w:divBdr>
                                                        <w:top w:val="none" w:sz="0" w:space="0" w:color="auto"/>
                                                        <w:left w:val="none" w:sz="0" w:space="0" w:color="auto"/>
                                                        <w:bottom w:val="none" w:sz="0" w:space="0" w:color="auto"/>
                                                        <w:right w:val="none" w:sz="0" w:space="0" w:color="auto"/>
                                                      </w:divBdr>
                                                    </w:div>
                                                  </w:divsChild>
                                                </w:div>
                                                <w:div w:id="1374110165">
                                                  <w:marLeft w:val="0"/>
                                                  <w:marRight w:val="0"/>
                                                  <w:marTop w:val="0"/>
                                                  <w:marBottom w:val="0"/>
                                                  <w:divBdr>
                                                    <w:top w:val="none" w:sz="0" w:space="0" w:color="auto"/>
                                                    <w:left w:val="none" w:sz="0" w:space="0" w:color="auto"/>
                                                    <w:bottom w:val="single" w:sz="6" w:space="0" w:color="DADCE0"/>
                                                    <w:right w:val="none" w:sz="0" w:space="0" w:color="auto"/>
                                                  </w:divBdr>
                                                  <w:divsChild>
                                                    <w:div w:id="1231228908">
                                                      <w:marLeft w:val="0"/>
                                                      <w:marRight w:val="0"/>
                                                      <w:marTop w:val="0"/>
                                                      <w:marBottom w:val="0"/>
                                                      <w:divBdr>
                                                        <w:top w:val="none" w:sz="0" w:space="0" w:color="auto"/>
                                                        <w:left w:val="none" w:sz="0" w:space="0" w:color="auto"/>
                                                        <w:bottom w:val="none" w:sz="0" w:space="0" w:color="auto"/>
                                                        <w:right w:val="none" w:sz="0" w:space="0" w:color="auto"/>
                                                      </w:divBdr>
                                                      <w:divsChild>
                                                        <w:div w:id="80152228">
                                                          <w:marLeft w:val="0"/>
                                                          <w:marRight w:val="0"/>
                                                          <w:marTop w:val="0"/>
                                                          <w:marBottom w:val="0"/>
                                                          <w:divBdr>
                                                            <w:top w:val="none" w:sz="0" w:space="0" w:color="auto"/>
                                                            <w:left w:val="none" w:sz="0" w:space="0" w:color="auto"/>
                                                            <w:bottom w:val="none" w:sz="0" w:space="0" w:color="auto"/>
                                                            <w:right w:val="none" w:sz="0" w:space="0" w:color="auto"/>
                                                          </w:divBdr>
                                                        </w:div>
                                                        <w:div w:id="11110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46384">
      <w:bodyDiv w:val="1"/>
      <w:marLeft w:val="0"/>
      <w:marRight w:val="0"/>
      <w:marTop w:val="0"/>
      <w:marBottom w:val="0"/>
      <w:divBdr>
        <w:top w:val="none" w:sz="0" w:space="0" w:color="auto"/>
        <w:left w:val="none" w:sz="0" w:space="0" w:color="auto"/>
        <w:bottom w:val="none" w:sz="0" w:space="0" w:color="auto"/>
        <w:right w:val="none" w:sz="0" w:space="0" w:color="auto"/>
      </w:divBdr>
    </w:div>
    <w:div w:id="133183587">
      <w:bodyDiv w:val="1"/>
      <w:marLeft w:val="0"/>
      <w:marRight w:val="0"/>
      <w:marTop w:val="0"/>
      <w:marBottom w:val="0"/>
      <w:divBdr>
        <w:top w:val="none" w:sz="0" w:space="0" w:color="auto"/>
        <w:left w:val="none" w:sz="0" w:space="0" w:color="auto"/>
        <w:bottom w:val="none" w:sz="0" w:space="0" w:color="auto"/>
        <w:right w:val="none" w:sz="0" w:space="0" w:color="auto"/>
      </w:divBdr>
    </w:div>
    <w:div w:id="208342922">
      <w:bodyDiv w:val="1"/>
      <w:marLeft w:val="0"/>
      <w:marRight w:val="0"/>
      <w:marTop w:val="0"/>
      <w:marBottom w:val="0"/>
      <w:divBdr>
        <w:top w:val="none" w:sz="0" w:space="0" w:color="auto"/>
        <w:left w:val="none" w:sz="0" w:space="0" w:color="auto"/>
        <w:bottom w:val="none" w:sz="0" w:space="0" w:color="auto"/>
        <w:right w:val="none" w:sz="0" w:space="0" w:color="auto"/>
      </w:divBdr>
    </w:div>
    <w:div w:id="212084448">
      <w:bodyDiv w:val="1"/>
      <w:marLeft w:val="0"/>
      <w:marRight w:val="0"/>
      <w:marTop w:val="0"/>
      <w:marBottom w:val="0"/>
      <w:divBdr>
        <w:top w:val="none" w:sz="0" w:space="0" w:color="auto"/>
        <w:left w:val="none" w:sz="0" w:space="0" w:color="auto"/>
        <w:bottom w:val="none" w:sz="0" w:space="0" w:color="auto"/>
        <w:right w:val="none" w:sz="0" w:space="0" w:color="auto"/>
      </w:divBdr>
    </w:div>
    <w:div w:id="221722385">
      <w:bodyDiv w:val="1"/>
      <w:marLeft w:val="0"/>
      <w:marRight w:val="0"/>
      <w:marTop w:val="0"/>
      <w:marBottom w:val="0"/>
      <w:divBdr>
        <w:top w:val="none" w:sz="0" w:space="0" w:color="auto"/>
        <w:left w:val="none" w:sz="0" w:space="0" w:color="auto"/>
        <w:bottom w:val="none" w:sz="0" w:space="0" w:color="auto"/>
        <w:right w:val="none" w:sz="0" w:space="0" w:color="auto"/>
      </w:divBdr>
    </w:div>
    <w:div w:id="231358396">
      <w:bodyDiv w:val="1"/>
      <w:marLeft w:val="0"/>
      <w:marRight w:val="0"/>
      <w:marTop w:val="0"/>
      <w:marBottom w:val="0"/>
      <w:divBdr>
        <w:top w:val="none" w:sz="0" w:space="0" w:color="auto"/>
        <w:left w:val="none" w:sz="0" w:space="0" w:color="auto"/>
        <w:bottom w:val="none" w:sz="0" w:space="0" w:color="auto"/>
        <w:right w:val="none" w:sz="0" w:space="0" w:color="auto"/>
      </w:divBdr>
    </w:div>
    <w:div w:id="251856708">
      <w:bodyDiv w:val="1"/>
      <w:marLeft w:val="0"/>
      <w:marRight w:val="0"/>
      <w:marTop w:val="0"/>
      <w:marBottom w:val="0"/>
      <w:divBdr>
        <w:top w:val="none" w:sz="0" w:space="0" w:color="auto"/>
        <w:left w:val="none" w:sz="0" w:space="0" w:color="auto"/>
        <w:bottom w:val="none" w:sz="0" w:space="0" w:color="auto"/>
        <w:right w:val="none" w:sz="0" w:space="0" w:color="auto"/>
      </w:divBdr>
    </w:div>
    <w:div w:id="265507437">
      <w:bodyDiv w:val="1"/>
      <w:marLeft w:val="0"/>
      <w:marRight w:val="0"/>
      <w:marTop w:val="0"/>
      <w:marBottom w:val="0"/>
      <w:divBdr>
        <w:top w:val="none" w:sz="0" w:space="0" w:color="auto"/>
        <w:left w:val="none" w:sz="0" w:space="0" w:color="auto"/>
        <w:bottom w:val="none" w:sz="0" w:space="0" w:color="auto"/>
        <w:right w:val="none" w:sz="0" w:space="0" w:color="auto"/>
      </w:divBdr>
    </w:div>
    <w:div w:id="268850936">
      <w:bodyDiv w:val="1"/>
      <w:marLeft w:val="0"/>
      <w:marRight w:val="0"/>
      <w:marTop w:val="0"/>
      <w:marBottom w:val="0"/>
      <w:divBdr>
        <w:top w:val="none" w:sz="0" w:space="0" w:color="auto"/>
        <w:left w:val="none" w:sz="0" w:space="0" w:color="auto"/>
        <w:bottom w:val="none" w:sz="0" w:space="0" w:color="auto"/>
        <w:right w:val="none" w:sz="0" w:space="0" w:color="auto"/>
      </w:divBdr>
    </w:div>
    <w:div w:id="340087224">
      <w:bodyDiv w:val="1"/>
      <w:marLeft w:val="0"/>
      <w:marRight w:val="0"/>
      <w:marTop w:val="0"/>
      <w:marBottom w:val="0"/>
      <w:divBdr>
        <w:top w:val="none" w:sz="0" w:space="0" w:color="auto"/>
        <w:left w:val="none" w:sz="0" w:space="0" w:color="auto"/>
        <w:bottom w:val="none" w:sz="0" w:space="0" w:color="auto"/>
        <w:right w:val="none" w:sz="0" w:space="0" w:color="auto"/>
      </w:divBdr>
    </w:div>
    <w:div w:id="423303963">
      <w:bodyDiv w:val="1"/>
      <w:marLeft w:val="0"/>
      <w:marRight w:val="0"/>
      <w:marTop w:val="0"/>
      <w:marBottom w:val="0"/>
      <w:divBdr>
        <w:top w:val="none" w:sz="0" w:space="0" w:color="auto"/>
        <w:left w:val="none" w:sz="0" w:space="0" w:color="auto"/>
        <w:bottom w:val="none" w:sz="0" w:space="0" w:color="auto"/>
        <w:right w:val="none" w:sz="0" w:space="0" w:color="auto"/>
      </w:divBdr>
    </w:div>
    <w:div w:id="454565302">
      <w:bodyDiv w:val="1"/>
      <w:marLeft w:val="0"/>
      <w:marRight w:val="0"/>
      <w:marTop w:val="0"/>
      <w:marBottom w:val="0"/>
      <w:divBdr>
        <w:top w:val="none" w:sz="0" w:space="0" w:color="auto"/>
        <w:left w:val="none" w:sz="0" w:space="0" w:color="auto"/>
        <w:bottom w:val="none" w:sz="0" w:space="0" w:color="auto"/>
        <w:right w:val="none" w:sz="0" w:space="0" w:color="auto"/>
      </w:divBdr>
    </w:div>
    <w:div w:id="470096788">
      <w:bodyDiv w:val="1"/>
      <w:marLeft w:val="0"/>
      <w:marRight w:val="0"/>
      <w:marTop w:val="0"/>
      <w:marBottom w:val="0"/>
      <w:divBdr>
        <w:top w:val="none" w:sz="0" w:space="0" w:color="auto"/>
        <w:left w:val="none" w:sz="0" w:space="0" w:color="auto"/>
        <w:bottom w:val="none" w:sz="0" w:space="0" w:color="auto"/>
        <w:right w:val="none" w:sz="0" w:space="0" w:color="auto"/>
      </w:divBdr>
    </w:div>
    <w:div w:id="514539583">
      <w:bodyDiv w:val="1"/>
      <w:marLeft w:val="0"/>
      <w:marRight w:val="0"/>
      <w:marTop w:val="0"/>
      <w:marBottom w:val="0"/>
      <w:divBdr>
        <w:top w:val="none" w:sz="0" w:space="0" w:color="auto"/>
        <w:left w:val="none" w:sz="0" w:space="0" w:color="auto"/>
        <w:bottom w:val="none" w:sz="0" w:space="0" w:color="auto"/>
        <w:right w:val="none" w:sz="0" w:space="0" w:color="auto"/>
      </w:divBdr>
    </w:div>
    <w:div w:id="529101385">
      <w:bodyDiv w:val="1"/>
      <w:marLeft w:val="0"/>
      <w:marRight w:val="0"/>
      <w:marTop w:val="0"/>
      <w:marBottom w:val="0"/>
      <w:divBdr>
        <w:top w:val="none" w:sz="0" w:space="0" w:color="auto"/>
        <w:left w:val="none" w:sz="0" w:space="0" w:color="auto"/>
        <w:bottom w:val="none" w:sz="0" w:space="0" w:color="auto"/>
        <w:right w:val="none" w:sz="0" w:space="0" w:color="auto"/>
      </w:divBdr>
    </w:div>
    <w:div w:id="576404533">
      <w:bodyDiv w:val="1"/>
      <w:marLeft w:val="0"/>
      <w:marRight w:val="0"/>
      <w:marTop w:val="0"/>
      <w:marBottom w:val="0"/>
      <w:divBdr>
        <w:top w:val="none" w:sz="0" w:space="0" w:color="auto"/>
        <w:left w:val="none" w:sz="0" w:space="0" w:color="auto"/>
        <w:bottom w:val="none" w:sz="0" w:space="0" w:color="auto"/>
        <w:right w:val="none" w:sz="0" w:space="0" w:color="auto"/>
      </w:divBdr>
    </w:div>
    <w:div w:id="649601768">
      <w:bodyDiv w:val="1"/>
      <w:marLeft w:val="0"/>
      <w:marRight w:val="0"/>
      <w:marTop w:val="0"/>
      <w:marBottom w:val="0"/>
      <w:divBdr>
        <w:top w:val="none" w:sz="0" w:space="0" w:color="auto"/>
        <w:left w:val="none" w:sz="0" w:space="0" w:color="auto"/>
        <w:bottom w:val="none" w:sz="0" w:space="0" w:color="auto"/>
        <w:right w:val="none" w:sz="0" w:space="0" w:color="auto"/>
      </w:divBdr>
    </w:div>
    <w:div w:id="668944678">
      <w:bodyDiv w:val="1"/>
      <w:marLeft w:val="0"/>
      <w:marRight w:val="0"/>
      <w:marTop w:val="0"/>
      <w:marBottom w:val="0"/>
      <w:divBdr>
        <w:top w:val="none" w:sz="0" w:space="0" w:color="auto"/>
        <w:left w:val="none" w:sz="0" w:space="0" w:color="auto"/>
        <w:bottom w:val="none" w:sz="0" w:space="0" w:color="auto"/>
        <w:right w:val="none" w:sz="0" w:space="0" w:color="auto"/>
      </w:divBdr>
    </w:div>
    <w:div w:id="688528097">
      <w:bodyDiv w:val="1"/>
      <w:marLeft w:val="0"/>
      <w:marRight w:val="0"/>
      <w:marTop w:val="0"/>
      <w:marBottom w:val="0"/>
      <w:divBdr>
        <w:top w:val="none" w:sz="0" w:space="0" w:color="auto"/>
        <w:left w:val="none" w:sz="0" w:space="0" w:color="auto"/>
        <w:bottom w:val="none" w:sz="0" w:space="0" w:color="auto"/>
        <w:right w:val="none" w:sz="0" w:space="0" w:color="auto"/>
      </w:divBdr>
    </w:div>
    <w:div w:id="700862716">
      <w:bodyDiv w:val="1"/>
      <w:marLeft w:val="0"/>
      <w:marRight w:val="0"/>
      <w:marTop w:val="0"/>
      <w:marBottom w:val="0"/>
      <w:divBdr>
        <w:top w:val="none" w:sz="0" w:space="0" w:color="auto"/>
        <w:left w:val="none" w:sz="0" w:space="0" w:color="auto"/>
        <w:bottom w:val="none" w:sz="0" w:space="0" w:color="auto"/>
        <w:right w:val="none" w:sz="0" w:space="0" w:color="auto"/>
      </w:divBdr>
    </w:div>
    <w:div w:id="988024600">
      <w:bodyDiv w:val="1"/>
      <w:marLeft w:val="0"/>
      <w:marRight w:val="0"/>
      <w:marTop w:val="0"/>
      <w:marBottom w:val="0"/>
      <w:divBdr>
        <w:top w:val="none" w:sz="0" w:space="0" w:color="auto"/>
        <w:left w:val="none" w:sz="0" w:space="0" w:color="auto"/>
        <w:bottom w:val="none" w:sz="0" w:space="0" w:color="auto"/>
        <w:right w:val="none" w:sz="0" w:space="0" w:color="auto"/>
      </w:divBdr>
    </w:div>
    <w:div w:id="1008026478">
      <w:bodyDiv w:val="1"/>
      <w:marLeft w:val="0"/>
      <w:marRight w:val="0"/>
      <w:marTop w:val="0"/>
      <w:marBottom w:val="0"/>
      <w:divBdr>
        <w:top w:val="none" w:sz="0" w:space="0" w:color="auto"/>
        <w:left w:val="none" w:sz="0" w:space="0" w:color="auto"/>
        <w:bottom w:val="none" w:sz="0" w:space="0" w:color="auto"/>
        <w:right w:val="none" w:sz="0" w:space="0" w:color="auto"/>
      </w:divBdr>
    </w:div>
    <w:div w:id="1024329670">
      <w:bodyDiv w:val="1"/>
      <w:marLeft w:val="0"/>
      <w:marRight w:val="0"/>
      <w:marTop w:val="0"/>
      <w:marBottom w:val="0"/>
      <w:divBdr>
        <w:top w:val="none" w:sz="0" w:space="0" w:color="auto"/>
        <w:left w:val="none" w:sz="0" w:space="0" w:color="auto"/>
        <w:bottom w:val="none" w:sz="0" w:space="0" w:color="auto"/>
        <w:right w:val="none" w:sz="0" w:space="0" w:color="auto"/>
      </w:divBdr>
    </w:div>
    <w:div w:id="1062749503">
      <w:bodyDiv w:val="1"/>
      <w:marLeft w:val="0"/>
      <w:marRight w:val="0"/>
      <w:marTop w:val="0"/>
      <w:marBottom w:val="0"/>
      <w:divBdr>
        <w:top w:val="none" w:sz="0" w:space="0" w:color="auto"/>
        <w:left w:val="none" w:sz="0" w:space="0" w:color="auto"/>
        <w:bottom w:val="none" w:sz="0" w:space="0" w:color="auto"/>
        <w:right w:val="none" w:sz="0" w:space="0" w:color="auto"/>
      </w:divBdr>
    </w:div>
    <w:div w:id="1073161951">
      <w:bodyDiv w:val="1"/>
      <w:marLeft w:val="0"/>
      <w:marRight w:val="0"/>
      <w:marTop w:val="0"/>
      <w:marBottom w:val="0"/>
      <w:divBdr>
        <w:top w:val="none" w:sz="0" w:space="0" w:color="auto"/>
        <w:left w:val="none" w:sz="0" w:space="0" w:color="auto"/>
        <w:bottom w:val="none" w:sz="0" w:space="0" w:color="auto"/>
        <w:right w:val="none" w:sz="0" w:space="0" w:color="auto"/>
      </w:divBdr>
    </w:div>
    <w:div w:id="1084690422">
      <w:bodyDiv w:val="1"/>
      <w:marLeft w:val="0"/>
      <w:marRight w:val="0"/>
      <w:marTop w:val="0"/>
      <w:marBottom w:val="0"/>
      <w:divBdr>
        <w:top w:val="none" w:sz="0" w:space="0" w:color="auto"/>
        <w:left w:val="none" w:sz="0" w:space="0" w:color="auto"/>
        <w:bottom w:val="none" w:sz="0" w:space="0" w:color="auto"/>
        <w:right w:val="none" w:sz="0" w:space="0" w:color="auto"/>
      </w:divBdr>
    </w:div>
    <w:div w:id="1126848875">
      <w:bodyDiv w:val="1"/>
      <w:marLeft w:val="0"/>
      <w:marRight w:val="0"/>
      <w:marTop w:val="0"/>
      <w:marBottom w:val="0"/>
      <w:divBdr>
        <w:top w:val="none" w:sz="0" w:space="0" w:color="auto"/>
        <w:left w:val="none" w:sz="0" w:space="0" w:color="auto"/>
        <w:bottom w:val="none" w:sz="0" w:space="0" w:color="auto"/>
        <w:right w:val="none" w:sz="0" w:space="0" w:color="auto"/>
      </w:divBdr>
    </w:div>
    <w:div w:id="1279994252">
      <w:bodyDiv w:val="1"/>
      <w:marLeft w:val="0"/>
      <w:marRight w:val="0"/>
      <w:marTop w:val="0"/>
      <w:marBottom w:val="0"/>
      <w:divBdr>
        <w:top w:val="none" w:sz="0" w:space="0" w:color="auto"/>
        <w:left w:val="none" w:sz="0" w:space="0" w:color="auto"/>
        <w:bottom w:val="none" w:sz="0" w:space="0" w:color="auto"/>
        <w:right w:val="none" w:sz="0" w:space="0" w:color="auto"/>
      </w:divBdr>
    </w:div>
    <w:div w:id="1291977857">
      <w:bodyDiv w:val="1"/>
      <w:marLeft w:val="0"/>
      <w:marRight w:val="0"/>
      <w:marTop w:val="0"/>
      <w:marBottom w:val="0"/>
      <w:divBdr>
        <w:top w:val="none" w:sz="0" w:space="0" w:color="auto"/>
        <w:left w:val="none" w:sz="0" w:space="0" w:color="auto"/>
        <w:bottom w:val="none" w:sz="0" w:space="0" w:color="auto"/>
        <w:right w:val="none" w:sz="0" w:space="0" w:color="auto"/>
      </w:divBdr>
    </w:div>
    <w:div w:id="1312324005">
      <w:bodyDiv w:val="1"/>
      <w:marLeft w:val="0"/>
      <w:marRight w:val="0"/>
      <w:marTop w:val="0"/>
      <w:marBottom w:val="0"/>
      <w:divBdr>
        <w:top w:val="none" w:sz="0" w:space="0" w:color="auto"/>
        <w:left w:val="none" w:sz="0" w:space="0" w:color="auto"/>
        <w:bottom w:val="none" w:sz="0" w:space="0" w:color="auto"/>
        <w:right w:val="none" w:sz="0" w:space="0" w:color="auto"/>
      </w:divBdr>
    </w:div>
    <w:div w:id="1361543020">
      <w:bodyDiv w:val="1"/>
      <w:marLeft w:val="0"/>
      <w:marRight w:val="0"/>
      <w:marTop w:val="0"/>
      <w:marBottom w:val="0"/>
      <w:divBdr>
        <w:top w:val="none" w:sz="0" w:space="0" w:color="auto"/>
        <w:left w:val="none" w:sz="0" w:space="0" w:color="auto"/>
        <w:bottom w:val="none" w:sz="0" w:space="0" w:color="auto"/>
        <w:right w:val="none" w:sz="0" w:space="0" w:color="auto"/>
      </w:divBdr>
      <w:divsChild>
        <w:div w:id="610936033">
          <w:marLeft w:val="0"/>
          <w:marRight w:val="0"/>
          <w:marTop w:val="0"/>
          <w:marBottom w:val="0"/>
          <w:divBdr>
            <w:top w:val="none" w:sz="0" w:space="0" w:color="auto"/>
            <w:left w:val="none" w:sz="0" w:space="0" w:color="auto"/>
            <w:bottom w:val="none" w:sz="0" w:space="0" w:color="auto"/>
            <w:right w:val="none" w:sz="0" w:space="0" w:color="auto"/>
          </w:divBdr>
          <w:divsChild>
            <w:div w:id="899903677">
              <w:marLeft w:val="0"/>
              <w:marRight w:val="0"/>
              <w:marTop w:val="0"/>
              <w:marBottom w:val="0"/>
              <w:divBdr>
                <w:top w:val="none" w:sz="0" w:space="0" w:color="auto"/>
                <w:left w:val="none" w:sz="0" w:space="0" w:color="auto"/>
                <w:bottom w:val="none" w:sz="0" w:space="0" w:color="auto"/>
                <w:right w:val="none" w:sz="0" w:space="0" w:color="auto"/>
              </w:divBdr>
              <w:divsChild>
                <w:div w:id="944071148">
                  <w:marLeft w:val="0"/>
                  <w:marRight w:val="0"/>
                  <w:marTop w:val="0"/>
                  <w:marBottom w:val="0"/>
                  <w:divBdr>
                    <w:top w:val="none" w:sz="0" w:space="0" w:color="auto"/>
                    <w:left w:val="none" w:sz="0" w:space="0" w:color="auto"/>
                    <w:bottom w:val="none" w:sz="0" w:space="0" w:color="auto"/>
                    <w:right w:val="none" w:sz="0" w:space="0" w:color="auto"/>
                  </w:divBdr>
                  <w:divsChild>
                    <w:div w:id="562184101">
                      <w:marLeft w:val="0"/>
                      <w:marRight w:val="0"/>
                      <w:marTop w:val="0"/>
                      <w:marBottom w:val="0"/>
                      <w:divBdr>
                        <w:top w:val="none" w:sz="0" w:space="0" w:color="auto"/>
                        <w:left w:val="none" w:sz="0" w:space="0" w:color="auto"/>
                        <w:bottom w:val="none" w:sz="0" w:space="0" w:color="auto"/>
                        <w:right w:val="none" w:sz="0" w:space="0" w:color="auto"/>
                      </w:divBdr>
                      <w:divsChild>
                        <w:div w:id="434519809">
                          <w:marLeft w:val="0"/>
                          <w:marRight w:val="0"/>
                          <w:marTop w:val="0"/>
                          <w:marBottom w:val="0"/>
                          <w:divBdr>
                            <w:top w:val="none" w:sz="0" w:space="0" w:color="auto"/>
                            <w:left w:val="none" w:sz="0" w:space="0" w:color="auto"/>
                            <w:bottom w:val="none" w:sz="0" w:space="0" w:color="auto"/>
                            <w:right w:val="none" w:sz="0" w:space="0" w:color="auto"/>
                          </w:divBdr>
                          <w:divsChild>
                            <w:div w:id="817578353">
                              <w:marLeft w:val="0"/>
                              <w:marRight w:val="0"/>
                              <w:marTop w:val="0"/>
                              <w:marBottom w:val="0"/>
                              <w:divBdr>
                                <w:top w:val="none" w:sz="0" w:space="0" w:color="auto"/>
                                <w:left w:val="none" w:sz="0" w:space="0" w:color="auto"/>
                                <w:bottom w:val="none" w:sz="0" w:space="0" w:color="auto"/>
                                <w:right w:val="none" w:sz="0" w:space="0" w:color="auto"/>
                              </w:divBdr>
                              <w:divsChild>
                                <w:div w:id="289214379">
                                  <w:marLeft w:val="0"/>
                                  <w:marRight w:val="0"/>
                                  <w:marTop w:val="0"/>
                                  <w:marBottom w:val="0"/>
                                  <w:divBdr>
                                    <w:top w:val="none" w:sz="0" w:space="0" w:color="auto"/>
                                    <w:left w:val="none" w:sz="0" w:space="0" w:color="auto"/>
                                    <w:bottom w:val="none" w:sz="0" w:space="0" w:color="auto"/>
                                    <w:right w:val="none" w:sz="0" w:space="0" w:color="auto"/>
                                  </w:divBdr>
                                  <w:divsChild>
                                    <w:div w:id="746263637">
                                      <w:marLeft w:val="0"/>
                                      <w:marRight w:val="0"/>
                                      <w:marTop w:val="0"/>
                                      <w:marBottom w:val="0"/>
                                      <w:divBdr>
                                        <w:top w:val="none" w:sz="0" w:space="0" w:color="auto"/>
                                        <w:left w:val="none" w:sz="0" w:space="0" w:color="auto"/>
                                        <w:bottom w:val="none" w:sz="0" w:space="0" w:color="auto"/>
                                        <w:right w:val="none" w:sz="0" w:space="0" w:color="auto"/>
                                      </w:divBdr>
                                      <w:divsChild>
                                        <w:div w:id="695884157">
                                          <w:marLeft w:val="0"/>
                                          <w:marRight w:val="0"/>
                                          <w:marTop w:val="0"/>
                                          <w:marBottom w:val="0"/>
                                          <w:divBdr>
                                            <w:top w:val="none" w:sz="0" w:space="0" w:color="auto"/>
                                            <w:left w:val="none" w:sz="0" w:space="0" w:color="auto"/>
                                            <w:bottom w:val="none" w:sz="0" w:space="0" w:color="auto"/>
                                            <w:right w:val="none" w:sz="0" w:space="0" w:color="auto"/>
                                          </w:divBdr>
                                          <w:divsChild>
                                            <w:div w:id="2095005815">
                                              <w:marLeft w:val="0"/>
                                              <w:marRight w:val="0"/>
                                              <w:marTop w:val="0"/>
                                              <w:marBottom w:val="0"/>
                                              <w:divBdr>
                                                <w:top w:val="none" w:sz="0" w:space="0" w:color="auto"/>
                                                <w:left w:val="none" w:sz="0" w:space="0" w:color="auto"/>
                                                <w:bottom w:val="none" w:sz="0" w:space="0" w:color="auto"/>
                                                <w:right w:val="none" w:sz="0" w:space="0" w:color="auto"/>
                                              </w:divBdr>
                                              <w:divsChild>
                                                <w:div w:id="1092051840">
                                                  <w:marLeft w:val="0"/>
                                                  <w:marRight w:val="0"/>
                                                  <w:marTop w:val="0"/>
                                                  <w:marBottom w:val="0"/>
                                                  <w:divBdr>
                                                    <w:top w:val="none" w:sz="0" w:space="0" w:color="auto"/>
                                                    <w:left w:val="none" w:sz="0" w:space="0" w:color="auto"/>
                                                    <w:bottom w:val="none" w:sz="0" w:space="0" w:color="auto"/>
                                                    <w:right w:val="none" w:sz="0" w:space="0" w:color="auto"/>
                                                  </w:divBdr>
                                                  <w:divsChild>
                                                    <w:div w:id="146289489">
                                                      <w:marLeft w:val="0"/>
                                                      <w:marRight w:val="0"/>
                                                      <w:marTop w:val="0"/>
                                                      <w:marBottom w:val="0"/>
                                                      <w:divBdr>
                                                        <w:top w:val="none" w:sz="0" w:space="0" w:color="auto"/>
                                                        <w:left w:val="none" w:sz="0" w:space="0" w:color="auto"/>
                                                        <w:bottom w:val="none" w:sz="0" w:space="0" w:color="auto"/>
                                                        <w:right w:val="none" w:sz="0" w:space="0" w:color="auto"/>
                                                      </w:divBdr>
                                                      <w:divsChild>
                                                        <w:div w:id="1593467431">
                                                          <w:marLeft w:val="0"/>
                                                          <w:marRight w:val="0"/>
                                                          <w:marTop w:val="0"/>
                                                          <w:marBottom w:val="0"/>
                                                          <w:divBdr>
                                                            <w:top w:val="none" w:sz="0" w:space="0" w:color="auto"/>
                                                            <w:left w:val="none" w:sz="0" w:space="0" w:color="auto"/>
                                                            <w:bottom w:val="none" w:sz="0" w:space="0" w:color="auto"/>
                                                            <w:right w:val="none" w:sz="0" w:space="0" w:color="auto"/>
                                                          </w:divBdr>
                                                        </w:div>
                                                        <w:div w:id="19967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2762">
                                                  <w:marLeft w:val="0"/>
                                                  <w:marRight w:val="0"/>
                                                  <w:marTop w:val="0"/>
                                                  <w:marBottom w:val="0"/>
                                                  <w:divBdr>
                                                    <w:top w:val="none" w:sz="0" w:space="0" w:color="auto"/>
                                                    <w:left w:val="none" w:sz="0" w:space="0" w:color="auto"/>
                                                    <w:bottom w:val="single" w:sz="6" w:space="0" w:color="DADCE0"/>
                                                    <w:right w:val="none" w:sz="0" w:space="0" w:color="auto"/>
                                                  </w:divBdr>
                                                  <w:divsChild>
                                                    <w:div w:id="17241990">
                                                      <w:marLeft w:val="0"/>
                                                      <w:marRight w:val="0"/>
                                                      <w:marTop w:val="0"/>
                                                      <w:marBottom w:val="0"/>
                                                      <w:divBdr>
                                                        <w:top w:val="none" w:sz="0" w:space="0" w:color="auto"/>
                                                        <w:left w:val="none" w:sz="0" w:space="0" w:color="auto"/>
                                                        <w:bottom w:val="none" w:sz="0" w:space="0" w:color="auto"/>
                                                        <w:right w:val="none" w:sz="0" w:space="0" w:color="auto"/>
                                                      </w:divBdr>
                                                      <w:divsChild>
                                                        <w:div w:id="305474439">
                                                          <w:marLeft w:val="0"/>
                                                          <w:marRight w:val="0"/>
                                                          <w:marTop w:val="0"/>
                                                          <w:marBottom w:val="0"/>
                                                          <w:divBdr>
                                                            <w:top w:val="none" w:sz="0" w:space="0" w:color="auto"/>
                                                            <w:left w:val="none" w:sz="0" w:space="0" w:color="auto"/>
                                                            <w:bottom w:val="none" w:sz="0" w:space="0" w:color="auto"/>
                                                            <w:right w:val="none" w:sz="0" w:space="0" w:color="auto"/>
                                                          </w:divBdr>
                                                        </w:div>
                                                        <w:div w:id="10741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6433">
                                                  <w:marLeft w:val="0"/>
                                                  <w:marRight w:val="0"/>
                                                  <w:marTop w:val="0"/>
                                                  <w:marBottom w:val="0"/>
                                                  <w:divBdr>
                                                    <w:top w:val="none" w:sz="0" w:space="0" w:color="auto"/>
                                                    <w:left w:val="none" w:sz="0" w:space="0" w:color="auto"/>
                                                    <w:bottom w:val="none" w:sz="0" w:space="0" w:color="auto"/>
                                                    <w:right w:val="none" w:sz="0" w:space="0" w:color="auto"/>
                                                  </w:divBdr>
                                                  <w:divsChild>
                                                    <w:div w:id="1073622132">
                                                      <w:marLeft w:val="0"/>
                                                      <w:marRight w:val="0"/>
                                                      <w:marTop w:val="0"/>
                                                      <w:marBottom w:val="0"/>
                                                      <w:divBdr>
                                                        <w:top w:val="none" w:sz="0" w:space="0" w:color="auto"/>
                                                        <w:left w:val="none" w:sz="0" w:space="0" w:color="auto"/>
                                                        <w:bottom w:val="none" w:sz="0" w:space="0" w:color="auto"/>
                                                        <w:right w:val="none" w:sz="0" w:space="0" w:color="auto"/>
                                                      </w:divBdr>
                                                    </w:div>
                                                    <w:div w:id="1892035936">
                                                      <w:marLeft w:val="0"/>
                                                      <w:marRight w:val="0"/>
                                                      <w:marTop w:val="0"/>
                                                      <w:marBottom w:val="0"/>
                                                      <w:divBdr>
                                                        <w:top w:val="none" w:sz="0" w:space="0" w:color="auto"/>
                                                        <w:left w:val="none" w:sz="0" w:space="0" w:color="auto"/>
                                                        <w:bottom w:val="none" w:sz="0" w:space="0" w:color="auto"/>
                                                        <w:right w:val="none" w:sz="0" w:space="0" w:color="auto"/>
                                                      </w:divBdr>
                                                      <w:divsChild>
                                                        <w:div w:id="2102336010">
                                                          <w:marLeft w:val="0"/>
                                                          <w:marRight w:val="0"/>
                                                          <w:marTop w:val="0"/>
                                                          <w:marBottom w:val="0"/>
                                                          <w:divBdr>
                                                            <w:top w:val="none" w:sz="0" w:space="0" w:color="auto"/>
                                                            <w:left w:val="none" w:sz="0" w:space="0" w:color="auto"/>
                                                            <w:bottom w:val="none" w:sz="0" w:space="0" w:color="auto"/>
                                                            <w:right w:val="none" w:sz="0" w:space="0" w:color="auto"/>
                                                          </w:divBdr>
                                                          <w:divsChild>
                                                            <w:div w:id="12997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40582">
                                                  <w:marLeft w:val="0"/>
                                                  <w:marRight w:val="0"/>
                                                  <w:marTop w:val="0"/>
                                                  <w:marBottom w:val="0"/>
                                                  <w:divBdr>
                                                    <w:top w:val="none" w:sz="0" w:space="0" w:color="auto"/>
                                                    <w:left w:val="none" w:sz="0" w:space="0" w:color="auto"/>
                                                    <w:bottom w:val="single" w:sz="6" w:space="0" w:color="DADCE0"/>
                                                    <w:right w:val="none" w:sz="0" w:space="0" w:color="auto"/>
                                                  </w:divBdr>
                                                  <w:divsChild>
                                                    <w:div w:id="50736658">
                                                      <w:marLeft w:val="0"/>
                                                      <w:marRight w:val="0"/>
                                                      <w:marTop w:val="0"/>
                                                      <w:marBottom w:val="0"/>
                                                      <w:divBdr>
                                                        <w:top w:val="none" w:sz="0" w:space="0" w:color="auto"/>
                                                        <w:left w:val="none" w:sz="0" w:space="0" w:color="auto"/>
                                                        <w:bottom w:val="none" w:sz="0" w:space="0" w:color="auto"/>
                                                        <w:right w:val="none" w:sz="0" w:space="0" w:color="auto"/>
                                                      </w:divBdr>
                                                      <w:divsChild>
                                                        <w:div w:id="319306816">
                                                          <w:marLeft w:val="0"/>
                                                          <w:marRight w:val="0"/>
                                                          <w:marTop w:val="0"/>
                                                          <w:marBottom w:val="0"/>
                                                          <w:divBdr>
                                                            <w:top w:val="none" w:sz="0" w:space="0" w:color="auto"/>
                                                            <w:left w:val="none" w:sz="0" w:space="0" w:color="auto"/>
                                                            <w:bottom w:val="none" w:sz="0" w:space="0" w:color="auto"/>
                                                            <w:right w:val="none" w:sz="0" w:space="0" w:color="auto"/>
                                                          </w:divBdr>
                                                        </w:div>
                                                        <w:div w:id="20078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817954">
      <w:bodyDiv w:val="1"/>
      <w:marLeft w:val="0"/>
      <w:marRight w:val="0"/>
      <w:marTop w:val="0"/>
      <w:marBottom w:val="0"/>
      <w:divBdr>
        <w:top w:val="none" w:sz="0" w:space="0" w:color="auto"/>
        <w:left w:val="none" w:sz="0" w:space="0" w:color="auto"/>
        <w:bottom w:val="none" w:sz="0" w:space="0" w:color="auto"/>
        <w:right w:val="none" w:sz="0" w:space="0" w:color="auto"/>
      </w:divBdr>
    </w:div>
    <w:div w:id="1412239038">
      <w:bodyDiv w:val="1"/>
      <w:marLeft w:val="0"/>
      <w:marRight w:val="0"/>
      <w:marTop w:val="0"/>
      <w:marBottom w:val="0"/>
      <w:divBdr>
        <w:top w:val="none" w:sz="0" w:space="0" w:color="auto"/>
        <w:left w:val="none" w:sz="0" w:space="0" w:color="auto"/>
        <w:bottom w:val="none" w:sz="0" w:space="0" w:color="auto"/>
        <w:right w:val="none" w:sz="0" w:space="0" w:color="auto"/>
      </w:divBdr>
    </w:div>
    <w:div w:id="1449348853">
      <w:bodyDiv w:val="1"/>
      <w:marLeft w:val="0"/>
      <w:marRight w:val="0"/>
      <w:marTop w:val="0"/>
      <w:marBottom w:val="0"/>
      <w:divBdr>
        <w:top w:val="none" w:sz="0" w:space="0" w:color="auto"/>
        <w:left w:val="none" w:sz="0" w:space="0" w:color="auto"/>
        <w:bottom w:val="none" w:sz="0" w:space="0" w:color="auto"/>
        <w:right w:val="none" w:sz="0" w:space="0" w:color="auto"/>
      </w:divBdr>
    </w:div>
    <w:div w:id="1545290821">
      <w:bodyDiv w:val="1"/>
      <w:marLeft w:val="0"/>
      <w:marRight w:val="0"/>
      <w:marTop w:val="0"/>
      <w:marBottom w:val="0"/>
      <w:divBdr>
        <w:top w:val="none" w:sz="0" w:space="0" w:color="auto"/>
        <w:left w:val="none" w:sz="0" w:space="0" w:color="auto"/>
        <w:bottom w:val="none" w:sz="0" w:space="0" w:color="auto"/>
        <w:right w:val="none" w:sz="0" w:space="0" w:color="auto"/>
      </w:divBdr>
    </w:div>
    <w:div w:id="1569918941">
      <w:bodyDiv w:val="1"/>
      <w:marLeft w:val="0"/>
      <w:marRight w:val="0"/>
      <w:marTop w:val="0"/>
      <w:marBottom w:val="0"/>
      <w:divBdr>
        <w:top w:val="none" w:sz="0" w:space="0" w:color="auto"/>
        <w:left w:val="none" w:sz="0" w:space="0" w:color="auto"/>
        <w:bottom w:val="none" w:sz="0" w:space="0" w:color="auto"/>
        <w:right w:val="none" w:sz="0" w:space="0" w:color="auto"/>
      </w:divBdr>
    </w:div>
    <w:div w:id="1572617021">
      <w:bodyDiv w:val="1"/>
      <w:marLeft w:val="0"/>
      <w:marRight w:val="0"/>
      <w:marTop w:val="0"/>
      <w:marBottom w:val="0"/>
      <w:divBdr>
        <w:top w:val="none" w:sz="0" w:space="0" w:color="auto"/>
        <w:left w:val="none" w:sz="0" w:space="0" w:color="auto"/>
        <w:bottom w:val="none" w:sz="0" w:space="0" w:color="auto"/>
        <w:right w:val="none" w:sz="0" w:space="0" w:color="auto"/>
      </w:divBdr>
    </w:div>
    <w:div w:id="1719160947">
      <w:bodyDiv w:val="1"/>
      <w:marLeft w:val="0"/>
      <w:marRight w:val="0"/>
      <w:marTop w:val="0"/>
      <w:marBottom w:val="0"/>
      <w:divBdr>
        <w:top w:val="none" w:sz="0" w:space="0" w:color="auto"/>
        <w:left w:val="none" w:sz="0" w:space="0" w:color="auto"/>
        <w:bottom w:val="none" w:sz="0" w:space="0" w:color="auto"/>
        <w:right w:val="none" w:sz="0" w:space="0" w:color="auto"/>
      </w:divBdr>
    </w:div>
    <w:div w:id="1834224104">
      <w:bodyDiv w:val="1"/>
      <w:marLeft w:val="0"/>
      <w:marRight w:val="0"/>
      <w:marTop w:val="0"/>
      <w:marBottom w:val="0"/>
      <w:divBdr>
        <w:top w:val="none" w:sz="0" w:space="0" w:color="auto"/>
        <w:left w:val="none" w:sz="0" w:space="0" w:color="auto"/>
        <w:bottom w:val="none" w:sz="0" w:space="0" w:color="auto"/>
        <w:right w:val="none" w:sz="0" w:space="0" w:color="auto"/>
      </w:divBdr>
    </w:div>
    <w:div w:id="1844124722">
      <w:bodyDiv w:val="1"/>
      <w:marLeft w:val="0"/>
      <w:marRight w:val="0"/>
      <w:marTop w:val="0"/>
      <w:marBottom w:val="0"/>
      <w:divBdr>
        <w:top w:val="none" w:sz="0" w:space="0" w:color="auto"/>
        <w:left w:val="none" w:sz="0" w:space="0" w:color="auto"/>
        <w:bottom w:val="none" w:sz="0" w:space="0" w:color="auto"/>
        <w:right w:val="none" w:sz="0" w:space="0" w:color="auto"/>
      </w:divBdr>
    </w:div>
    <w:div w:id="1912157218">
      <w:bodyDiv w:val="1"/>
      <w:marLeft w:val="0"/>
      <w:marRight w:val="0"/>
      <w:marTop w:val="0"/>
      <w:marBottom w:val="0"/>
      <w:divBdr>
        <w:top w:val="none" w:sz="0" w:space="0" w:color="auto"/>
        <w:left w:val="none" w:sz="0" w:space="0" w:color="auto"/>
        <w:bottom w:val="none" w:sz="0" w:space="0" w:color="auto"/>
        <w:right w:val="none" w:sz="0" w:space="0" w:color="auto"/>
      </w:divBdr>
    </w:div>
    <w:div w:id="1962225348">
      <w:bodyDiv w:val="1"/>
      <w:marLeft w:val="0"/>
      <w:marRight w:val="0"/>
      <w:marTop w:val="0"/>
      <w:marBottom w:val="0"/>
      <w:divBdr>
        <w:top w:val="none" w:sz="0" w:space="0" w:color="auto"/>
        <w:left w:val="none" w:sz="0" w:space="0" w:color="auto"/>
        <w:bottom w:val="none" w:sz="0" w:space="0" w:color="auto"/>
        <w:right w:val="none" w:sz="0" w:space="0" w:color="auto"/>
      </w:divBdr>
    </w:div>
    <w:div w:id="1966110802">
      <w:bodyDiv w:val="1"/>
      <w:marLeft w:val="0"/>
      <w:marRight w:val="0"/>
      <w:marTop w:val="0"/>
      <w:marBottom w:val="0"/>
      <w:divBdr>
        <w:top w:val="none" w:sz="0" w:space="0" w:color="auto"/>
        <w:left w:val="none" w:sz="0" w:space="0" w:color="auto"/>
        <w:bottom w:val="none" w:sz="0" w:space="0" w:color="auto"/>
        <w:right w:val="none" w:sz="0" w:space="0" w:color="auto"/>
      </w:divBdr>
    </w:div>
    <w:div w:id="1984652825">
      <w:bodyDiv w:val="1"/>
      <w:marLeft w:val="0"/>
      <w:marRight w:val="0"/>
      <w:marTop w:val="0"/>
      <w:marBottom w:val="0"/>
      <w:divBdr>
        <w:top w:val="none" w:sz="0" w:space="0" w:color="auto"/>
        <w:left w:val="none" w:sz="0" w:space="0" w:color="auto"/>
        <w:bottom w:val="none" w:sz="0" w:space="0" w:color="auto"/>
        <w:right w:val="none" w:sz="0" w:space="0" w:color="auto"/>
      </w:divBdr>
    </w:div>
    <w:div w:id="2021851339">
      <w:bodyDiv w:val="1"/>
      <w:marLeft w:val="0"/>
      <w:marRight w:val="0"/>
      <w:marTop w:val="0"/>
      <w:marBottom w:val="0"/>
      <w:divBdr>
        <w:top w:val="none" w:sz="0" w:space="0" w:color="auto"/>
        <w:left w:val="none" w:sz="0" w:space="0" w:color="auto"/>
        <w:bottom w:val="none" w:sz="0" w:space="0" w:color="auto"/>
        <w:right w:val="none" w:sz="0" w:space="0" w:color="auto"/>
      </w:divBdr>
    </w:div>
    <w:div w:id="2055498039">
      <w:bodyDiv w:val="1"/>
      <w:marLeft w:val="0"/>
      <w:marRight w:val="0"/>
      <w:marTop w:val="0"/>
      <w:marBottom w:val="0"/>
      <w:divBdr>
        <w:top w:val="none" w:sz="0" w:space="0" w:color="auto"/>
        <w:left w:val="none" w:sz="0" w:space="0" w:color="auto"/>
        <w:bottom w:val="none" w:sz="0" w:space="0" w:color="auto"/>
        <w:right w:val="none" w:sz="0" w:space="0" w:color="auto"/>
      </w:divBdr>
    </w:div>
    <w:div w:id="2090811628">
      <w:bodyDiv w:val="1"/>
      <w:marLeft w:val="0"/>
      <w:marRight w:val="0"/>
      <w:marTop w:val="0"/>
      <w:marBottom w:val="0"/>
      <w:divBdr>
        <w:top w:val="none" w:sz="0" w:space="0" w:color="auto"/>
        <w:left w:val="none" w:sz="0" w:space="0" w:color="auto"/>
        <w:bottom w:val="none" w:sz="0" w:space="0" w:color="auto"/>
        <w:right w:val="none" w:sz="0" w:space="0" w:color="auto"/>
      </w:divBdr>
    </w:div>
    <w:div w:id="2101831620">
      <w:bodyDiv w:val="1"/>
      <w:marLeft w:val="0"/>
      <w:marRight w:val="0"/>
      <w:marTop w:val="0"/>
      <w:marBottom w:val="0"/>
      <w:divBdr>
        <w:top w:val="none" w:sz="0" w:space="0" w:color="auto"/>
        <w:left w:val="none" w:sz="0" w:space="0" w:color="auto"/>
        <w:bottom w:val="none" w:sz="0" w:space="0" w:color="auto"/>
        <w:right w:val="none" w:sz="0" w:space="0" w:color="auto"/>
      </w:divBdr>
    </w:div>
    <w:div w:id="2109502045">
      <w:bodyDiv w:val="1"/>
      <w:marLeft w:val="0"/>
      <w:marRight w:val="0"/>
      <w:marTop w:val="0"/>
      <w:marBottom w:val="0"/>
      <w:divBdr>
        <w:top w:val="none" w:sz="0" w:space="0" w:color="auto"/>
        <w:left w:val="none" w:sz="0" w:space="0" w:color="auto"/>
        <w:bottom w:val="none" w:sz="0" w:space="0" w:color="auto"/>
        <w:right w:val="none" w:sz="0" w:space="0" w:color="auto"/>
      </w:divBdr>
    </w:div>
    <w:div w:id="2134403981">
      <w:bodyDiv w:val="1"/>
      <w:marLeft w:val="0"/>
      <w:marRight w:val="0"/>
      <w:marTop w:val="0"/>
      <w:marBottom w:val="0"/>
      <w:divBdr>
        <w:top w:val="none" w:sz="0" w:space="0" w:color="auto"/>
        <w:left w:val="none" w:sz="0" w:space="0" w:color="auto"/>
        <w:bottom w:val="none" w:sz="0" w:space="0" w:color="auto"/>
        <w:right w:val="none" w:sz="0" w:space="0" w:color="auto"/>
      </w:divBdr>
    </w:div>
    <w:div w:id="214684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z.si/x8tya2gy" TargetMode="External"/><Relationship Id="rId13" Type="http://schemas.openxmlformats.org/officeDocument/2006/relationships/hyperlink" Target="https://p.sz.si/dcjbnpo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z.si/h29annj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rne.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sz.si/d7zm3qoq" TargetMode="External"/><Relationship Id="rId4" Type="http://schemas.openxmlformats.org/officeDocument/2006/relationships/settings" Target="settings.xml"/><Relationship Id="rId9" Type="http://schemas.openxmlformats.org/officeDocument/2006/relationships/hyperlink" Target="https://p.sz.si/43v3llar" TargetMode="External"/><Relationship Id="rId14" Type="http://schemas.openxmlformats.org/officeDocument/2006/relationships/hyperlink" Target="https://p.sz.si/qrzgif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C4391A-F13D-44F1-9DFD-C46491CD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6790</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dc:creator>
  <cp:keywords/>
  <dc:description/>
  <cp:lastModifiedBy>Jerele Saša</cp:lastModifiedBy>
  <cp:revision>2</cp:revision>
  <cp:lastPrinted>2022-06-09T02:04:00Z</cp:lastPrinted>
  <dcterms:created xsi:type="dcterms:W3CDTF">2023-01-13T08:55:00Z</dcterms:created>
  <dcterms:modified xsi:type="dcterms:W3CDTF">2023-01-13T08:55:00Z</dcterms:modified>
</cp:coreProperties>
</file>